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2DE" w:rsidRPr="00D8524E" w:rsidRDefault="007612DE" w:rsidP="007612DE">
      <w:pPr>
        <w:pStyle w:val="Ttulo"/>
        <w:rPr>
          <w:rFonts w:ascii="Century Gothic" w:hAnsi="Century Gothic" w:cs="Arial"/>
          <w:b/>
          <w:sz w:val="34"/>
          <w:szCs w:val="22"/>
        </w:rPr>
      </w:pPr>
      <w:r w:rsidRPr="00D8524E">
        <w:rPr>
          <w:rFonts w:ascii="Century Gothic" w:hAnsi="Century Gothic" w:cs="Arial"/>
          <w:b/>
          <w:sz w:val="34"/>
          <w:szCs w:val="22"/>
        </w:rPr>
        <w:t>EDITAL DE PREGÃO ELETRÔNICO</w:t>
      </w:r>
      <w:r w:rsidR="002616CB">
        <w:rPr>
          <w:rFonts w:ascii="Century Gothic" w:hAnsi="Century Gothic" w:cs="Arial"/>
          <w:b/>
          <w:sz w:val="34"/>
          <w:szCs w:val="22"/>
        </w:rPr>
        <w:t xml:space="preserve"> - REGISTO DE PREÇOS</w:t>
      </w:r>
      <w:r w:rsidRPr="00D8524E">
        <w:rPr>
          <w:rFonts w:ascii="Century Gothic" w:hAnsi="Century Gothic" w:cs="Arial"/>
          <w:b/>
          <w:sz w:val="34"/>
          <w:szCs w:val="22"/>
        </w:rPr>
        <w:t xml:space="preserve"> Nº 0</w:t>
      </w:r>
      <w:r w:rsidR="00A6209F">
        <w:rPr>
          <w:rFonts w:ascii="Century Gothic" w:hAnsi="Century Gothic" w:cs="Arial"/>
          <w:b/>
          <w:sz w:val="34"/>
          <w:szCs w:val="22"/>
        </w:rPr>
        <w:t>1</w:t>
      </w:r>
      <w:r w:rsidRPr="00D8524E">
        <w:rPr>
          <w:rFonts w:ascii="Century Gothic" w:hAnsi="Century Gothic" w:cs="Arial"/>
          <w:b/>
          <w:sz w:val="34"/>
          <w:szCs w:val="22"/>
        </w:rPr>
        <w:t>/201</w:t>
      </w:r>
      <w:r w:rsidR="00844D22">
        <w:rPr>
          <w:rFonts w:ascii="Century Gothic" w:hAnsi="Century Gothic" w:cs="Arial"/>
          <w:b/>
          <w:sz w:val="34"/>
          <w:szCs w:val="22"/>
        </w:rPr>
        <w:t>9</w:t>
      </w:r>
    </w:p>
    <w:p w:rsidR="007612DE" w:rsidRPr="00D8524E" w:rsidRDefault="007612DE" w:rsidP="007612DE">
      <w:pPr>
        <w:pStyle w:val="Ttulo"/>
        <w:jc w:val="both"/>
        <w:rPr>
          <w:rFonts w:ascii="Century Gothic" w:hAnsi="Century Gothic" w:cs="Arial"/>
          <w:b/>
          <w:sz w:val="22"/>
          <w:szCs w:val="22"/>
        </w:rPr>
      </w:pPr>
    </w:p>
    <w:p w:rsidR="007612DE" w:rsidRPr="00D8524E" w:rsidRDefault="007612DE" w:rsidP="007612DE">
      <w:pPr>
        <w:jc w:val="both"/>
        <w:rPr>
          <w:rFonts w:ascii="Century Gothic" w:hAnsi="Century Gothic" w:cs="Arial"/>
          <w:sz w:val="22"/>
          <w:szCs w:val="22"/>
        </w:rPr>
      </w:pPr>
    </w:p>
    <w:p w:rsidR="007612DE" w:rsidRPr="00D8524E" w:rsidRDefault="007612DE" w:rsidP="007612DE">
      <w:pPr>
        <w:jc w:val="both"/>
        <w:rPr>
          <w:rFonts w:ascii="Century Gothic" w:hAnsi="Century Gothic" w:cs="Arial"/>
          <w:sz w:val="22"/>
          <w:szCs w:val="22"/>
        </w:rPr>
      </w:pPr>
      <w:r w:rsidRPr="00D8524E">
        <w:rPr>
          <w:rFonts w:ascii="Century Gothic" w:hAnsi="Century Gothic" w:cs="Arial"/>
          <w:sz w:val="22"/>
          <w:szCs w:val="22"/>
        </w:rPr>
        <w:t xml:space="preserve">MODALIDADE DA LICITAÇÃO: </w:t>
      </w:r>
      <w:r w:rsidRPr="00D8524E">
        <w:rPr>
          <w:rFonts w:ascii="Century Gothic" w:hAnsi="Century Gothic" w:cs="Arial"/>
          <w:b/>
          <w:sz w:val="22"/>
          <w:szCs w:val="22"/>
        </w:rPr>
        <w:t>PREGÃO ELETRÔNICO – REGISTRO DE PREÇOS</w:t>
      </w:r>
    </w:p>
    <w:p w:rsidR="007612DE" w:rsidRDefault="007612DE" w:rsidP="007612DE">
      <w:pPr>
        <w:pStyle w:val="Recuodecorpodetexto"/>
        <w:ind w:left="0"/>
        <w:rPr>
          <w:rFonts w:ascii="Century Gothic" w:hAnsi="Century Gothic" w:cs="Arial"/>
          <w:sz w:val="22"/>
          <w:szCs w:val="22"/>
        </w:rPr>
      </w:pPr>
      <w:r w:rsidRPr="00D8524E">
        <w:rPr>
          <w:rFonts w:ascii="Century Gothic" w:hAnsi="Century Gothic" w:cs="Arial"/>
          <w:sz w:val="22"/>
          <w:szCs w:val="22"/>
        </w:rPr>
        <w:t>PROCEDIMENTO REGIDO PELA LEI Nº 8.666, de 21 de junho de 1993; LEI Nº 10.520 de 17 de julho de 2002 e Decreto Estadual nº 42.020/02.</w:t>
      </w:r>
    </w:p>
    <w:p w:rsidR="00556534" w:rsidRPr="00D8524E" w:rsidRDefault="00556534" w:rsidP="007612DE">
      <w:pPr>
        <w:pStyle w:val="Recuodecorpodetexto"/>
        <w:ind w:left="0"/>
        <w:rPr>
          <w:rFonts w:ascii="Century Gothic" w:hAnsi="Century Gothic" w:cs="Arial"/>
          <w:sz w:val="22"/>
          <w:szCs w:val="22"/>
        </w:rPr>
      </w:pPr>
    </w:p>
    <w:p w:rsidR="007612DE" w:rsidRPr="00D8524E" w:rsidRDefault="007612DE" w:rsidP="007612DE">
      <w:pPr>
        <w:jc w:val="both"/>
        <w:rPr>
          <w:rFonts w:ascii="Century Gothic" w:hAnsi="Century Gothic" w:cs="Arial"/>
          <w:b/>
          <w:sz w:val="22"/>
          <w:szCs w:val="22"/>
        </w:rPr>
      </w:pPr>
    </w:p>
    <w:p w:rsidR="007612DE" w:rsidRPr="009E30E0" w:rsidRDefault="007612DE" w:rsidP="006A107B">
      <w:pPr>
        <w:ind w:firstLine="708"/>
        <w:jc w:val="both"/>
        <w:rPr>
          <w:rFonts w:ascii="Century Gothic" w:hAnsi="Century Gothic" w:cs="Arial"/>
          <w:b/>
          <w:sz w:val="22"/>
          <w:szCs w:val="22"/>
        </w:rPr>
      </w:pPr>
      <w:r w:rsidRPr="009E30E0">
        <w:rPr>
          <w:rFonts w:ascii="Century Gothic" w:hAnsi="Century Gothic" w:cs="Arial"/>
          <w:sz w:val="22"/>
          <w:szCs w:val="22"/>
        </w:rPr>
        <w:t>De acordo com o Estatuto Social do C</w:t>
      </w:r>
      <w:r w:rsidR="00FF6673" w:rsidRPr="009E30E0">
        <w:rPr>
          <w:rFonts w:ascii="Century Gothic" w:hAnsi="Century Gothic" w:cs="Arial"/>
          <w:sz w:val="22"/>
          <w:szCs w:val="22"/>
        </w:rPr>
        <w:t>onsórcio Intermunicipal do Médio Alto Uruguai</w:t>
      </w:r>
      <w:r w:rsidR="00A6209F">
        <w:rPr>
          <w:rFonts w:ascii="Century Gothic" w:hAnsi="Century Gothic" w:cs="Arial"/>
          <w:sz w:val="22"/>
          <w:szCs w:val="22"/>
        </w:rPr>
        <w:t xml:space="preserve"> - CIMAU</w:t>
      </w:r>
      <w:r w:rsidRPr="009E30E0">
        <w:rPr>
          <w:rFonts w:ascii="Century Gothic" w:hAnsi="Century Gothic" w:cs="Arial"/>
          <w:sz w:val="22"/>
          <w:szCs w:val="22"/>
        </w:rPr>
        <w:t>,</w:t>
      </w:r>
      <w:r w:rsidR="00844D22">
        <w:rPr>
          <w:rFonts w:ascii="Century Gothic" w:hAnsi="Century Gothic" w:cs="Arial"/>
          <w:sz w:val="22"/>
          <w:szCs w:val="22"/>
        </w:rPr>
        <w:t xml:space="preserve"> o</w:t>
      </w:r>
      <w:r w:rsidR="005702F3">
        <w:rPr>
          <w:rFonts w:ascii="Century Gothic" w:hAnsi="Century Gothic" w:cs="Arial"/>
          <w:sz w:val="22"/>
          <w:szCs w:val="22"/>
        </w:rPr>
        <w:t xml:space="preserve"> </w:t>
      </w:r>
      <w:r w:rsidR="00FC6EBB" w:rsidRPr="009E30E0">
        <w:rPr>
          <w:rFonts w:ascii="Century Gothic" w:hAnsi="Century Gothic" w:cs="Arial"/>
          <w:sz w:val="22"/>
          <w:szCs w:val="22"/>
        </w:rPr>
        <w:t>Presidente</w:t>
      </w:r>
      <w:r w:rsidR="005702F3">
        <w:rPr>
          <w:rFonts w:ascii="Century Gothic" w:hAnsi="Century Gothic" w:cs="Arial"/>
          <w:sz w:val="22"/>
          <w:szCs w:val="22"/>
        </w:rPr>
        <w:t xml:space="preserve"> </w:t>
      </w:r>
      <w:r w:rsidR="00844D22">
        <w:rPr>
          <w:rFonts w:ascii="Century Gothic" w:hAnsi="Century Gothic" w:cs="Arial"/>
          <w:b/>
          <w:sz w:val="22"/>
          <w:szCs w:val="22"/>
        </w:rPr>
        <w:t>EDMILSON PEDRO PELIZARI,</w:t>
      </w:r>
      <w:r w:rsidRPr="009E30E0">
        <w:rPr>
          <w:rFonts w:ascii="Century Gothic" w:hAnsi="Century Gothic" w:cs="Arial"/>
          <w:sz w:val="22"/>
          <w:szCs w:val="22"/>
        </w:rPr>
        <w:t xml:space="preserve"> no uso de su</w:t>
      </w:r>
      <w:r w:rsidR="004C1D90" w:rsidRPr="009E30E0">
        <w:rPr>
          <w:rFonts w:ascii="Century Gothic" w:hAnsi="Century Gothic" w:cs="Arial"/>
          <w:sz w:val="22"/>
          <w:szCs w:val="22"/>
        </w:rPr>
        <w:t xml:space="preserve">as atribuições legais, torna público, para </w:t>
      </w:r>
      <w:r w:rsidRPr="009E30E0">
        <w:rPr>
          <w:rFonts w:ascii="Century Gothic" w:hAnsi="Century Gothic" w:cs="Arial"/>
          <w:sz w:val="22"/>
          <w:szCs w:val="22"/>
        </w:rPr>
        <w:t xml:space="preserve">conhecimento dos interessados, que estará realizando o </w:t>
      </w:r>
      <w:r w:rsidRPr="009E30E0">
        <w:rPr>
          <w:rFonts w:ascii="Century Gothic" w:hAnsi="Century Gothic" w:cs="Arial"/>
          <w:b/>
          <w:sz w:val="22"/>
          <w:szCs w:val="22"/>
        </w:rPr>
        <w:t xml:space="preserve">PREGÃO </w:t>
      </w:r>
      <w:r w:rsidRPr="00A6209F">
        <w:rPr>
          <w:rFonts w:ascii="Century Gothic" w:hAnsi="Century Gothic" w:cs="Arial"/>
          <w:b/>
          <w:sz w:val="22"/>
          <w:szCs w:val="22"/>
        </w:rPr>
        <w:t xml:space="preserve">ELETRÔNICO Nº </w:t>
      </w:r>
      <w:r w:rsidR="002616CB">
        <w:rPr>
          <w:rFonts w:ascii="Century Gothic" w:hAnsi="Century Gothic" w:cs="Arial"/>
          <w:b/>
          <w:sz w:val="22"/>
          <w:szCs w:val="22"/>
        </w:rPr>
        <w:t>01/201</w:t>
      </w:r>
      <w:r w:rsidR="00844D22">
        <w:rPr>
          <w:rFonts w:ascii="Century Gothic" w:hAnsi="Century Gothic" w:cs="Arial"/>
          <w:b/>
          <w:sz w:val="22"/>
          <w:szCs w:val="22"/>
        </w:rPr>
        <w:t>9</w:t>
      </w:r>
      <w:r w:rsidR="00FC6EBB">
        <w:rPr>
          <w:rFonts w:ascii="Century Gothic" w:hAnsi="Century Gothic" w:cs="Arial"/>
          <w:b/>
          <w:sz w:val="22"/>
          <w:szCs w:val="22"/>
        </w:rPr>
        <w:t>, DO TIPO “MENOR PREÇO POR I</w:t>
      </w:r>
      <w:r w:rsidRPr="009E30E0">
        <w:rPr>
          <w:rFonts w:ascii="Century Gothic" w:hAnsi="Century Gothic" w:cs="Arial"/>
          <w:b/>
          <w:sz w:val="22"/>
          <w:szCs w:val="22"/>
        </w:rPr>
        <w:t xml:space="preserve">TEM”, PARA </w:t>
      </w:r>
      <w:r w:rsidR="00BC1312" w:rsidRPr="009E30E0">
        <w:rPr>
          <w:rFonts w:ascii="Century Gothic" w:hAnsi="Century Gothic" w:cs="Arial"/>
          <w:b/>
          <w:sz w:val="22"/>
          <w:szCs w:val="22"/>
        </w:rPr>
        <w:t>PRODUTOS FARMACOLÓGICOS, AMBULATORIAS E FORMULAS</w:t>
      </w:r>
      <w:r w:rsidR="008D1EDE" w:rsidRPr="009E30E0">
        <w:rPr>
          <w:rFonts w:ascii="Century Gothic" w:hAnsi="Century Gothic" w:cs="Arial"/>
          <w:b/>
          <w:sz w:val="22"/>
          <w:szCs w:val="22"/>
        </w:rPr>
        <w:t xml:space="preserve"> INFANTIS</w:t>
      </w:r>
      <w:r w:rsidR="00BC1312" w:rsidRPr="009E30E0">
        <w:rPr>
          <w:rFonts w:ascii="Century Gothic" w:hAnsi="Century Gothic" w:cs="Arial"/>
          <w:b/>
          <w:sz w:val="22"/>
          <w:szCs w:val="22"/>
        </w:rPr>
        <w:t xml:space="preserve"> ALIMENTARES </w:t>
      </w:r>
      <w:r w:rsidRPr="009E30E0">
        <w:rPr>
          <w:rFonts w:ascii="Century Gothic" w:hAnsi="Century Gothic" w:cs="Arial"/>
          <w:b/>
          <w:sz w:val="22"/>
          <w:szCs w:val="22"/>
        </w:rPr>
        <w:t xml:space="preserve">SELEÇÃO DE “REGISTRO DE PREÇOS” PARA AQUISIÇÃO DE </w:t>
      </w:r>
      <w:r w:rsidR="00551366" w:rsidRPr="009E30E0">
        <w:rPr>
          <w:rFonts w:ascii="Century Gothic" w:hAnsi="Century Gothic" w:cs="Arial"/>
          <w:b/>
          <w:sz w:val="22"/>
          <w:szCs w:val="22"/>
        </w:rPr>
        <w:t xml:space="preserve">PRODUTOS </w:t>
      </w:r>
      <w:r w:rsidRPr="009E30E0">
        <w:rPr>
          <w:rFonts w:ascii="Century Gothic" w:hAnsi="Century Gothic" w:cs="Arial"/>
          <w:b/>
          <w:sz w:val="22"/>
          <w:szCs w:val="22"/>
        </w:rPr>
        <w:t>PARA OS MUNICÍPIOS CONSORCIADOS</w:t>
      </w:r>
      <w:r w:rsidR="00A6209F">
        <w:rPr>
          <w:rFonts w:ascii="Century Gothic" w:hAnsi="Century Gothic" w:cs="Arial"/>
          <w:b/>
          <w:sz w:val="22"/>
          <w:szCs w:val="22"/>
        </w:rPr>
        <w:t xml:space="preserve"> E CONVENIADOS</w:t>
      </w:r>
      <w:r w:rsidRPr="009E30E0">
        <w:rPr>
          <w:rFonts w:ascii="Century Gothic" w:hAnsi="Century Gothic" w:cs="Arial"/>
          <w:b/>
          <w:sz w:val="22"/>
          <w:szCs w:val="22"/>
        </w:rPr>
        <w:t>, COM VIGÊNCIA DE DOZE (12) MESES.</w:t>
      </w:r>
    </w:p>
    <w:p w:rsidR="007612DE" w:rsidRPr="009E30E0" w:rsidRDefault="007612DE" w:rsidP="007612DE">
      <w:pPr>
        <w:jc w:val="both"/>
        <w:rPr>
          <w:rFonts w:ascii="Century Gothic" w:hAnsi="Century Gothic" w:cs="Arial"/>
          <w:b/>
          <w:sz w:val="22"/>
          <w:szCs w:val="22"/>
        </w:rPr>
      </w:pPr>
    </w:p>
    <w:p w:rsidR="007612DE" w:rsidRPr="009E30E0" w:rsidRDefault="007612DE" w:rsidP="007612DE">
      <w:pPr>
        <w:jc w:val="both"/>
        <w:rPr>
          <w:rFonts w:ascii="Century Gothic" w:hAnsi="Century Gothic" w:cs="Arial"/>
          <w:b/>
          <w:sz w:val="22"/>
          <w:szCs w:val="22"/>
        </w:rPr>
      </w:pPr>
    </w:p>
    <w:p w:rsidR="007612DE" w:rsidRDefault="00D8524E" w:rsidP="007612DE">
      <w:pPr>
        <w:pStyle w:val="Recuodecorpodetexto"/>
        <w:ind w:left="0" w:firstLine="708"/>
        <w:rPr>
          <w:rFonts w:ascii="Century Gothic" w:hAnsi="Century Gothic" w:cs="Arial"/>
          <w:sz w:val="22"/>
          <w:szCs w:val="22"/>
        </w:rPr>
      </w:pPr>
      <w:r w:rsidRPr="00844D22">
        <w:rPr>
          <w:rFonts w:ascii="Century Gothic" w:hAnsi="Century Gothic" w:cs="Arial"/>
          <w:sz w:val="22"/>
          <w:szCs w:val="22"/>
        </w:rPr>
        <w:t>N</w:t>
      </w:r>
      <w:r w:rsidR="007612DE" w:rsidRPr="00844D22">
        <w:rPr>
          <w:rFonts w:ascii="Century Gothic" w:hAnsi="Century Gothic" w:cs="Arial"/>
          <w:sz w:val="22"/>
          <w:szCs w:val="22"/>
        </w:rPr>
        <w:t xml:space="preserve">os Termos da Previsão que faz parte do presente Edital, como Anexo I, </w:t>
      </w:r>
      <w:r w:rsidR="007612DE" w:rsidRPr="00A6209F">
        <w:rPr>
          <w:rFonts w:ascii="Century Gothic" w:hAnsi="Century Gothic" w:cs="Arial"/>
          <w:b/>
          <w:sz w:val="22"/>
          <w:szCs w:val="22"/>
        </w:rPr>
        <w:t>PARA O PERÍODO DE DOZE (12) MESES</w:t>
      </w:r>
      <w:r w:rsidR="007612DE" w:rsidRPr="00A6209F">
        <w:rPr>
          <w:rFonts w:ascii="Century Gothic" w:hAnsi="Century Gothic" w:cs="Arial"/>
          <w:sz w:val="22"/>
          <w:szCs w:val="22"/>
        </w:rPr>
        <w:t>, através do site</w:t>
      </w:r>
      <w:r w:rsidR="00BE1165">
        <w:rPr>
          <w:rFonts w:ascii="Century Gothic" w:hAnsi="Century Gothic" w:cs="Arial"/>
          <w:sz w:val="22"/>
          <w:szCs w:val="22"/>
        </w:rPr>
        <w:t xml:space="preserve"> </w:t>
      </w:r>
      <w:r w:rsidR="004247B0" w:rsidRPr="00A6209F">
        <w:rPr>
          <w:rFonts w:ascii="Century Gothic" w:hAnsi="Century Gothic" w:cs="Arial"/>
          <w:b/>
          <w:sz w:val="22"/>
          <w:szCs w:val="22"/>
          <w:u w:val="single"/>
        </w:rPr>
        <w:t>www.port</w:t>
      </w:r>
      <w:r w:rsidR="009D3BC0" w:rsidRPr="00A6209F">
        <w:rPr>
          <w:rFonts w:ascii="Century Gothic" w:hAnsi="Century Gothic" w:cs="Arial"/>
          <w:b/>
          <w:sz w:val="22"/>
          <w:szCs w:val="22"/>
          <w:u w:val="single"/>
        </w:rPr>
        <w:t>a</w:t>
      </w:r>
      <w:r w:rsidR="004247B0" w:rsidRPr="00A6209F">
        <w:rPr>
          <w:rFonts w:ascii="Century Gothic" w:hAnsi="Century Gothic" w:cs="Arial"/>
          <w:b/>
          <w:sz w:val="22"/>
          <w:szCs w:val="22"/>
          <w:u w:val="single"/>
        </w:rPr>
        <w:t>ldecompra</w:t>
      </w:r>
      <w:r w:rsidR="009D3BC0" w:rsidRPr="00A6209F">
        <w:rPr>
          <w:rFonts w:ascii="Century Gothic" w:hAnsi="Century Gothic" w:cs="Arial"/>
          <w:b/>
          <w:sz w:val="22"/>
          <w:szCs w:val="22"/>
          <w:u w:val="single"/>
        </w:rPr>
        <w:t>s</w:t>
      </w:r>
      <w:r w:rsidR="004247B0" w:rsidRPr="00A6209F">
        <w:rPr>
          <w:rFonts w:ascii="Century Gothic" w:hAnsi="Century Gothic" w:cs="Arial"/>
          <w:b/>
          <w:sz w:val="22"/>
          <w:szCs w:val="22"/>
          <w:u w:val="single"/>
        </w:rPr>
        <w:t>publicas.com.br</w:t>
      </w:r>
      <w:r w:rsidR="007612DE" w:rsidRPr="00A6209F">
        <w:rPr>
          <w:rFonts w:ascii="Century Gothic" w:hAnsi="Century Gothic" w:cs="Arial"/>
          <w:sz w:val="22"/>
          <w:szCs w:val="22"/>
        </w:rPr>
        <w:t>, em conformidade com as disposições da Lei nº 10.520, de17 de julho de 2002, e, s</w:t>
      </w:r>
      <w:r w:rsidR="009D3BC0" w:rsidRPr="00A6209F">
        <w:rPr>
          <w:rFonts w:ascii="Century Gothic" w:hAnsi="Century Gothic" w:cs="Arial"/>
          <w:sz w:val="22"/>
          <w:szCs w:val="22"/>
        </w:rPr>
        <w:t>ubsidiariamente a Lei Federal n</w:t>
      </w:r>
      <w:r w:rsidR="007612DE" w:rsidRPr="00A6209F">
        <w:rPr>
          <w:rFonts w:ascii="Century Gothic" w:hAnsi="Century Gothic" w:cs="Arial"/>
          <w:sz w:val="22"/>
          <w:szCs w:val="22"/>
        </w:rPr>
        <w:t>° 8.666, de 21 de julho de 1993, bem como as condições a seguir estabelecidas.</w:t>
      </w:r>
    </w:p>
    <w:p w:rsidR="00556534" w:rsidRPr="00A6209F" w:rsidRDefault="00556534" w:rsidP="007612DE">
      <w:pPr>
        <w:pStyle w:val="Recuodecorpodetexto"/>
        <w:ind w:left="0" w:firstLine="708"/>
        <w:rPr>
          <w:rFonts w:ascii="Century Gothic" w:hAnsi="Century Gothic" w:cs="Arial"/>
          <w:sz w:val="22"/>
          <w:szCs w:val="22"/>
        </w:rPr>
      </w:pPr>
    </w:p>
    <w:p w:rsidR="007612DE" w:rsidRPr="00D8524E" w:rsidRDefault="007612DE" w:rsidP="007612DE">
      <w:pPr>
        <w:jc w:val="both"/>
        <w:rPr>
          <w:rFonts w:ascii="Century Gothic" w:hAnsi="Century Gothic" w:cs="Arial"/>
          <w:sz w:val="22"/>
          <w:szCs w:val="22"/>
        </w:rPr>
      </w:pPr>
    </w:p>
    <w:p w:rsidR="007612DE" w:rsidRPr="00D8524E" w:rsidRDefault="00F45E5B" w:rsidP="007612DE">
      <w:pPr>
        <w:pBdr>
          <w:top w:val="single" w:sz="4" w:space="1" w:color="auto"/>
          <w:left w:val="single" w:sz="4" w:space="4" w:color="auto"/>
          <w:bottom w:val="single" w:sz="4" w:space="1" w:color="auto"/>
          <w:right w:val="single" w:sz="4" w:space="4" w:color="auto"/>
        </w:pBdr>
        <w:jc w:val="both"/>
        <w:rPr>
          <w:rFonts w:ascii="Century Gothic" w:hAnsi="Century Gothic" w:cs="Arial"/>
          <w:b/>
          <w:sz w:val="22"/>
          <w:szCs w:val="22"/>
        </w:rPr>
      </w:pPr>
      <w:r>
        <w:rPr>
          <w:rFonts w:ascii="Century Gothic" w:hAnsi="Century Gothic" w:cs="Arial"/>
          <w:b/>
          <w:sz w:val="22"/>
          <w:szCs w:val="22"/>
        </w:rPr>
        <w:t>1 – LOCAL, DATA E HORA:</w:t>
      </w:r>
    </w:p>
    <w:p w:rsidR="007612DE" w:rsidRPr="00D8524E" w:rsidRDefault="007612DE" w:rsidP="007612DE">
      <w:pPr>
        <w:jc w:val="both"/>
        <w:rPr>
          <w:rFonts w:ascii="Century Gothic" w:hAnsi="Century Gothic" w:cs="Arial"/>
          <w:b/>
          <w:sz w:val="22"/>
          <w:szCs w:val="22"/>
        </w:rPr>
      </w:pPr>
    </w:p>
    <w:p w:rsidR="007612DE" w:rsidRPr="00D8524E" w:rsidRDefault="007612DE" w:rsidP="007612DE">
      <w:pPr>
        <w:tabs>
          <w:tab w:val="left" w:pos="851"/>
        </w:tabs>
        <w:jc w:val="both"/>
        <w:rPr>
          <w:rFonts w:ascii="Century Gothic" w:hAnsi="Century Gothic" w:cs="Arial"/>
          <w:sz w:val="22"/>
          <w:szCs w:val="22"/>
        </w:rPr>
      </w:pPr>
      <w:r w:rsidRPr="00D8524E">
        <w:rPr>
          <w:rFonts w:ascii="Century Gothic" w:hAnsi="Century Gothic" w:cs="Arial"/>
          <w:sz w:val="22"/>
          <w:szCs w:val="22"/>
        </w:rPr>
        <w:t>1.1 –</w:t>
      </w:r>
      <w:r w:rsidRPr="00D8524E">
        <w:rPr>
          <w:rFonts w:ascii="Century Gothic" w:hAnsi="Century Gothic" w:cs="Arial"/>
          <w:sz w:val="22"/>
          <w:szCs w:val="22"/>
        </w:rPr>
        <w:tab/>
        <w:t>A sessão pública será realizada no site</w:t>
      </w:r>
      <w:r w:rsidR="00E1370E" w:rsidRPr="00E1370E">
        <w:rPr>
          <w:rFonts w:ascii="Century Gothic" w:hAnsi="Century Gothic" w:cs="Arial"/>
          <w:sz w:val="22"/>
          <w:szCs w:val="22"/>
        </w:rPr>
        <w:t xml:space="preserve">www.portaldecompraspublicas.com.br </w:t>
      </w:r>
      <w:r w:rsidRPr="00E1370E">
        <w:rPr>
          <w:rFonts w:ascii="Century Gothic" w:hAnsi="Century Gothic" w:cs="Arial"/>
          <w:sz w:val="22"/>
          <w:szCs w:val="22"/>
        </w:rPr>
        <w:t>com</w:t>
      </w:r>
      <w:r w:rsidRPr="00D8524E">
        <w:rPr>
          <w:rFonts w:ascii="Century Gothic" w:hAnsi="Century Gothic" w:cs="Arial"/>
          <w:sz w:val="22"/>
          <w:szCs w:val="22"/>
        </w:rPr>
        <w:t xml:space="preserve"> início no </w:t>
      </w:r>
      <w:r w:rsidR="008B1A3D">
        <w:rPr>
          <w:rFonts w:ascii="Century Gothic" w:hAnsi="Century Gothic" w:cs="Arial"/>
          <w:b/>
          <w:sz w:val="22"/>
          <w:szCs w:val="22"/>
        </w:rPr>
        <w:t>dia 0</w:t>
      </w:r>
      <w:r w:rsidR="001049F6">
        <w:rPr>
          <w:rFonts w:ascii="Century Gothic" w:hAnsi="Century Gothic" w:cs="Arial"/>
          <w:b/>
          <w:sz w:val="22"/>
          <w:szCs w:val="22"/>
        </w:rPr>
        <w:t>7</w:t>
      </w:r>
      <w:r w:rsidR="008B1A3D">
        <w:rPr>
          <w:rFonts w:ascii="Century Gothic" w:hAnsi="Century Gothic" w:cs="Arial"/>
          <w:b/>
          <w:sz w:val="22"/>
          <w:szCs w:val="22"/>
        </w:rPr>
        <w:t xml:space="preserve"> </w:t>
      </w:r>
      <w:r w:rsidR="004247B0" w:rsidRPr="00A459F2">
        <w:rPr>
          <w:rFonts w:ascii="Century Gothic" w:hAnsi="Century Gothic" w:cs="Arial"/>
          <w:b/>
          <w:sz w:val="22"/>
          <w:szCs w:val="22"/>
        </w:rPr>
        <w:t>de</w:t>
      </w:r>
      <w:r w:rsidR="005702F3">
        <w:rPr>
          <w:rFonts w:ascii="Century Gothic" w:hAnsi="Century Gothic" w:cs="Arial"/>
          <w:b/>
          <w:sz w:val="22"/>
          <w:szCs w:val="22"/>
        </w:rPr>
        <w:t xml:space="preserve"> </w:t>
      </w:r>
      <w:r w:rsidR="008B1A3D">
        <w:rPr>
          <w:rFonts w:ascii="Century Gothic" w:hAnsi="Century Gothic" w:cs="Arial"/>
          <w:b/>
          <w:sz w:val="22"/>
          <w:szCs w:val="22"/>
        </w:rPr>
        <w:t>janeiro</w:t>
      </w:r>
      <w:r w:rsidR="00A6209F" w:rsidRPr="00A6209F">
        <w:rPr>
          <w:rFonts w:ascii="Century Gothic" w:hAnsi="Century Gothic" w:cs="Arial"/>
          <w:b/>
          <w:sz w:val="22"/>
          <w:szCs w:val="22"/>
        </w:rPr>
        <w:t xml:space="preserve"> de 20</w:t>
      </w:r>
      <w:r w:rsidR="008B1A3D">
        <w:rPr>
          <w:rFonts w:ascii="Century Gothic" w:hAnsi="Century Gothic" w:cs="Arial"/>
          <w:b/>
          <w:sz w:val="22"/>
          <w:szCs w:val="22"/>
        </w:rPr>
        <w:t>20</w:t>
      </w:r>
      <w:r w:rsidRPr="00A6209F">
        <w:rPr>
          <w:rFonts w:ascii="Century Gothic" w:hAnsi="Century Gothic" w:cs="Arial"/>
          <w:sz w:val="22"/>
          <w:szCs w:val="22"/>
        </w:rPr>
        <w:t xml:space="preserve">, com início às </w:t>
      </w:r>
      <w:r w:rsidR="00BE117C" w:rsidRPr="00A6209F">
        <w:rPr>
          <w:rFonts w:ascii="Century Gothic" w:hAnsi="Century Gothic" w:cs="Arial"/>
          <w:b/>
          <w:sz w:val="22"/>
          <w:szCs w:val="22"/>
        </w:rPr>
        <w:t>09</w:t>
      </w:r>
      <w:r w:rsidR="005702F3">
        <w:rPr>
          <w:rFonts w:ascii="Century Gothic" w:hAnsi="Century Gothic" w:cs="Arial"/>
          <w:b/>
          <w:sz w:val="22"/>
          <w:szCs w:val="22"/>
        </w:rPr>
        <w:t xml:space="preserve">H </w:t>
      </w:r>
      <w:r w:rsidR="00A6209F" w:rsidRPr="00A6209F">
        <w:rPr>
          <w:rFonts w:ascii="Century Gothic" w:hAnsi="Century Gothic" w:cs="Arial"/>
          <w:b/>
          <w:sz w:val="22"/>
          <w:szCs w:val="22"/>
        </w:rPr>
        <w:t>0</w:t>
      </w:r>
      <w:r w:rsidR="00A82BC6" w:rsidRPr="00A6209F">
        <w:rPr>
          <w:rFonts w:ascii="Century Gothic" w:hAnsi="Century Gothic" w:cs="Arial"/>
          <w:b/>
          <w:sz w:val="22"/>
          <w:szCs w:val="22"/>
        </w:rPr>
        <w:t>0</w:t>
      </w:r>
      <w:r w:rsidR="005702F3">
        <w:rPr>
          <w:rFonts w:ascii="Century Gothic" w:hAnsi="Century Gothic" w:cs="Arial"/>
          <w:b/>
          <w:sz w:val="22"/>
          <w:szCs w:val="22"/>
        </w:rPr>
        <w:t>MIN</w:t>
      </w:r>
      <w:r w:rsidRPr="00A6209F">
        <w:rPr>
          <w:rFonts w:ascii="Century Gothic" w:hAnsi="Century Gothic" w:cs="Arial"/>
          <w:sz w:val="22"/>
          <w:szCs w:val="22"/>
        </w:rPr>
        <w:t>,</w:t>
      </w:r>
      <w:r w:rsidRPr="00D8524E">
        <w:rPr>
          <w:rFonts w:ascii="Century Gothic" w:hAnsi="Century Gothic" w:cs="Arial"/>
          <w:sz w:val="22"/>
          <w:szCs w:val="22"/>
        </w:rPr>
        <w:t xml:space="preserve"> horário de Brasília – DF.</w:t>
      </w:r>
    </w:p>
    <w:p w:rsidR="007612DE" w:rsidRPr="00D8524E" w:rsidRDefault="007612DE" w:rsidP="007612DE">
      <w:pPr>
        <w:jc w:val="both"/>
        <w:rPr>
          <w:rFonts w:ascii="Century Gothic" w:hAnsi="Century Gothic" w:cs="Arial"/>
          <w:sz w:val="22"/>
          <w:szCs w:val="22"/>
        </w:rPr>
      </w:pPr>
    </w:p>
    <w:p w:rsidR="007612DE" w:rsidRPr="00D8524E" w:rsidRDefault="007612DE" w:rsidP="007612DE">
      <w:pPr>
        <w:pStyle w:val="Corpodetexto2"/>
        <w:tabs>
          <w:tab w:val="left" w:pos="851"/>
        </w:tabs>
        <w:rPr>
          <w:rFonts w:ascii="Century Gothic" w:hAnsi="Century Gothic" w:cs="Arial"/>
          <w:sz w:val="22"/>
          <w:szCs w:val="22"/>
        </w:rPr>
      </w:pPr>
      <w:r w:rsidRPr="00333553">
        <w:rPr>
          <w:rFonts w:ascii="Century Gothic" w:hAnsi="Century Gothic" w:cs="Arial"/>
          <w:b w:val="0"/>
          <w:sz w:val="22"/>
          <w:szCs w:val="22"/>
        </w:rPr>
        <w:t>1.2 –</w:t>
      </w:r>
      <w:r w:rsidRPr="00D8524E">
        <w:rPr>
          <w:rFonts w:ascii="Century Gothic" w:hAnsi="Century Gothic" w:cs="Arial"/>
          <w:sz w:val="22"/>
          <w:szCs w:val="22"/>
        </w:rPr>
        <w:t xml:space="preserve"> Somente poderão participar da sessão pública, as empresas que apresentarem propostas através do </w:t>
      </w:r>
      <w:r w:rsidRPr="00D8524E">
        <w:rPr>
          <w:rFonts w:ascii="Century Gothic" w:hAnsi="Century Gothic" w:cs="Arial"/>
          <w:i/>
          <w:sz w:val="22"/>
          <w:szCs w:val="22"/>
        </w:rPr>
        <w:t>site</w:t>
      </w:r>
      <w:r w:rsidRPr="00D8524E">
        <w:rPr>
          <w:rFonts w:ascii="Century Gothic" w:hAnsi="Century Gothic" w:cs="Arial"/>
          <w:sz w:val="22"/>
          <w:szCs w:val="22"/>
        </w:rPr>
        <w:t xml:space="preserve"> descrito no item 1.1., até as 08h</w:t>
      </w:r>
      <w:r w:rsidR="00A6209F">
        <w:rPr>
          <w:rFonts w:ascii="Century Gothic" w:hAnsi="Century Gothic" w:cs="Arial"/>
          <w:sz w:val="22"/>
          <w:szCs w:val="22"/>
        </w:rPr>
        <w:t>30min</w:t>
      </w:r>
      <w:r w:rsidRPr="00D8524E">
        <w:rPr>
          <w:rFonts w:ascii="Century Gothic" w:hAnsi="Century Gothic" w:cs="Arial"/>
          <w:sz w:val="22"/>
          <w:szCs w:val="22"/>
        </w:rPr>
        <w:t xml:space="preserve"> do mesmo dia.</w:t>
      </w:r>
    </w:p>
    <w:p w:rsidR="007612DE" w:rsidRPr="00D8524E" w:rsidRDefault="007612DE" w:rsidP="007612DE">
      <w:pPr>
        <w:jc w:val="both"/>
        <w:rPr>
          <w:rFonts w:ascii="Century Gothic" w:hAnsi="Century Gothic" w:cs="Arial"/>
          <w:sz w:val="22"/>
          <w:szCs w:val="22"/>
        </w:rPr>
      </w:pPr>
      <w:r w:rsidRPr="00D8524E">
        <w:rPr>
          <w:rFonts w:ascii="Century Gothic" w:hAnsi="Century Gothic" w:cs="Arial"/>
          <w:sz w:val="22"/>
          <w:szCs w:val="22"/>
        </w:rPr>
        <w:t> </w:t>
      </w:r>
    </w:p>
    <w:p w:rsidR="007612DE" w:rsidRPr="00D8524E" w:rsidRDefault="007612DE" w:rsidP="007612DE">
      <w:pPr>
        <w:tabs>
          <w:tab w:val="left" w:pos="851"/>
        </w:tabs>
        <w:jc w:val="both"/>
        <w:rPr>
          <w:rFonts w:ascii="Century Gothic" w:hAnsi="Century Gothic" w:cs="Arial"/>
          <w:sz w:val="22"/>
          <w:szCs w:val="22"/>
        </w:rPr>
      </w:pPr>
      <w:r w:rsidRPr="00D8524E">
        <w:rPr>
          <w:rFonts w:ascii="Century Gothic" w:hAnsi="Century Gothic" w:cs="Arial"/>
          <w:sz w:val="22"/>
          <w:szCs w:val="22"/>
        </w:rPr>
        <w:t xml:space="preserve">1.3 – Ocorrendo decretação de feriado, ou outro fato superveniente que impeça a realização desta licitação na data acima mencionada, o evento será automaticamente transferido para o primeiro dia útil </w:t>
      </w:r>
      <w:r w:rsidR="00BE1165" w:rsidRPr="00D8524E">
        <w:rPr>
          <w:rFonts w:ascii="Century Gothic" w:hAnsi="Century Gothic" w:cs="Arial"/>
          <w:sz w:val="22"/>
          <w:szCs w:val="22"/>
        </w:rPr>
        <w:t>subseqüente</w:t>
      </w:r>
      <w:r w:rsidRPr="00D8524E">
        <w:rPr>
          <w:rFonts w:ascii="Century Gothic" w:hAnsi="Century Gothic" w:cs="Arial"/>
          <w:sz w:val="22"/>
          <w:szCs w:val="22"/>
        </w:rPr>
        <w:t>, no mesmo horário, independentemente de nova comunicação.</w:t>
      </w:r>
    </w:p>
    <w:p w:rsidR="007612DE" w:rsidRPr="00D8524E" w:rsidRDefault="007612DE" w:rsidP="007612DE">
      <w:pPr>
        <w:tabs>
          <w:tab w:val="left" w:pos="851"/>
        </w:tabs>
        <w:jc w:val="both"/>
        <w:rPr>
          <w:rFonts w:ascii="Century Gothic" w:hAnsi="Century Gothic" w:cs="Arial"/>
          <w:sz w:val="22"/>
          <w:szCs w:val="22"/>
        </w:rPr>
      </w:pPr>
    </w:p>
    <w:p w:rsidR="007612DE" w:rsidRDefault="007612DE" w:rsidP="007612DE">
      <w:pPr>
        <w:contextualSpacing/>
        <w:jc w:val="both"/>
        <w:rPr>
          <w:rFonts w:ascii="Century Gothic" w:hAnsi="Century Gothic" w:cs="Arial"/>
          <w:sz w:val="22"/>
          <w:szCs w:val="22"/>
        </w:rPr>
      </w:pPr>
      <w:r w:rsidRPr="00D8524E">
        <w:rPr>
          <w:rFonts w:ascii="Century Gothic" w:hAnsi="Century Gothic" w:cs="Arial"/>
          <w:sz w:val="22"/>
          <w:szCs w:val="22"/>
        </w:rPr>
        <w:t>1.4 – O presente Edital poderá ser</w:t>
      </w:r>
      <w:r w:rsidR="007D6CCE">
        <w:rPr>
          <w:rFonts w:ascii="Century Gothic" w:hAnsi="Century Gothic" w:cs="Arial"/>
          <w:sz w:val="22"/>
          <w:szCs w:val="22"/>
        </w:rPr>
        <w:t xml:space="preserve"> retirado junto à sede do CIMAU</w:t>
      </w:r>
      <w:r w:rsidR="001C340C">
        <w:rPr>
          <w:rFonts w:ascii="Century Gothic" w:hAnsi="Century Gothic" w:cs="Arial"/>
          <w:sz w:val="22"/>
          <w:szCs w:val="22"/>
        </w:rPr>
        <w:t xml:space="preserve">, no horário das </w:t>
      </w:r>
      <w:r w:rsidR="005702F3">
        <w:rPr>
          <w:rFonts w:ascii="Century Gothic" w:hAnsi="Century Gothic" w:cs="Arial"/>
          <w:sz w:val="22"/>
          <w:szCs w:val="22"/>
        </w:rPr>
        <w:t>07h30min</w:t>
      </w:r>
      <w:r w:rsidRPr="00D8524E">
        <w:rPr>
          <w:rFonts w:ascii="Century Gothic" w:hAnsi="Century Gothic" w:cs="Arial"/>
          <w:sz w:val="22"/>
          <w:szCs w:val="22"/>
        </w:rPr>
        <w:t xml:space="preserve"> às </w:t>
      </w:r>
      <w:r w:rsidR="005702F3">
        <w:rPr>
          <w:rFonts w:ascii="Century Gothic" w:hAnsi="Century Gothic" w:cs="Arial"/>
          <w:sz w:val="22"/>
          <w:szCs w:val="22"/>
        </w:rPr>
        <w:t>11h30min</w:t>
      </w:r>
      <w:r w:rsidRPr="00D8524E">
        <w:rPr>
          <w:rFonts w:ascii="Century Gothic" w:hAnsi="Century Gothic" w:cs="Arial"/>
          <w:sz w:val="22"/>
          <w:szCs w:val="22"/>
        </w:rPr>
        <w:t xml:space="preserve"> e </w:t>
      </w:r>
      <w:r w:rsidR="005702F3" w:rsidRPr="00D8524E">
        <w:rPr>
          <w:rFonts w:ascii="Century Gothic" w:hAnsi="Century Gothic" w:cs="Arial"/>
          <w:sz w:val="22"/>
          <w:szCs w:val="22"/>
        </w:rPr>
        <w:t>13</w:t>
      </w:r>
      <w:r w:rsidR="005702F3">
        <w:rPr>
          <w:rFonts w:ascii="Century Gothic" w:hAnsi="Century Gothic" w:cs="Arial"/>
          <w:sz w:val="22"/>
          <w:szCs w:val="22"/>
        </w:rPr>
        <w:t>h00min</w:t>
      </w:r>
      <w:r w:rsidRPr="00D8524E">
        <w:rPr>
          <w:rFonts w:ascii="Century Gothic" w:hAnsi="Century Gothic" w:cs="Arial"/>
          <w:sz w:val="22"/>
          <w:szCs w:val="22"/>
        </w:rPr>
        <w:t xml:space="preserve"> às </w:t>
      </w:r>
      <w:r w:rsidR="005702F3" w:rsidRPr="00D8524E">
        <w:rPr>
          <w:rFonts w:ascii="Century Gothic" w:hAnsi="Century Gothic" w:cs="Arial"/>
          <w:sz w:val="22"/>
          <w:szCs w:val="22"/>
        </w:rPr>
        <w:t>17</w:t>
      </w:r>
      <w:r w:rsidR="005702F3">
        <w:rPr>
          <w:rFonts w:ascii="Century Gothic" w:hAnsi="Century Gothic" w:cs="Arial"/>
          <w:sz w:val="22"/>
          <w:szCs w:val="22"/>
        </w:rPr>
        <w:t>h00min</w:t>
      </w:r>
      <w:r w:rsidRPr="00D8524E">
        <w:rPr>
          <w:rFonts w:ascii="Century Gothic" w:hAnsi="Century Gothic" w:cs="Arial"/>
          <w:sz w:val="22"/>
          <w:szCs w:val="22"/>
        </w:rPr>
        <w:t xml:space="preserve">, na </w:t>
      </w:r>
      <w:r w:rsidR="005B54BB">
        <w:rPr>
          <w:rFonts w:ascii="Century Gothic" w:hAnsi="Century Gothic" w:cs="Arial"/>
          <w:sz w:val="22"/>
          <w:szCs w:val="22"/>
        </w:rPr>
        <w:t xml:space="preserve">Rua </w:t>
      </w:r>
      <w:r w:rsidR="00844D22">
        <w:rPr>
          <w:rFonts w:ascii="Century Gothic" w:hAnsi="Century Gothic" w:cs="Arial"/>
          <w:sz w:val="22"/>
          <w:szCs w:val="22"/>
        </w:rPr>
        <w:t>Júlio</w:t>
      </w:r>
      <w:r w:rsidR="005B54BB">
        <w:rPr>
          <w:rFonts w:ascii="Century Gothic" w:hAnsi="Century Gothic" w:cs="Arial"/>
          <w:sz w:val="22"/>
          <w:szCs w:val="22"/>
        </w:rPr>
        <w:t xml:space="preserve"> de Castilhos, 350 -  Rodeio Bonito</w:t>
      </w:r>
      <w:r w:rsidR="001C340C">
        <w:rPr>
          <w:rFonts w:ascii="Century Gothic" w:hAnsi="Century Gothic" w:cs="Arial"/>
          <w:sz w:val="22"/>
          <w:szCs w:val="22"/>
        </w:rPr>
        <w:t>/</w:t>
      </w:r>
      <w:r w:rsidRPr="00D8524E">
        <w:rPr>
          <w:rFonts w:ascii="Century Gothic" w:hAnsi="Century Gothic" w:cs="Arial"/>
          <w:sz w:val="22"/>
          <w:szCs w:val="22"/>
        </w:rPr>
        <w:t>RS - Fone</w:t>
      </w:r>
      <w:r w:rsidR="001C340C">
        <w:rPr>
          <w:rFonts w:ascii="Century Gothic" w:hAnsi="Century Gothic" w:cs="Arial"/>
          <w:sz w:val="22"/>
          <w:szCs w:val="22"/>
        </w:rPr>
        <w:t>: (55) 3798-1702</w:t>
      </w:r>
      <w:r w:rsidR="007D6CCE">
        <w:rPr>
          <w:rFonts w:ascii="Century Gothic" w:hAnsi="Century Gothic" w:cs="Arial"/>
          <w:sz w:val="22"/>
          <w:szCs w:val="22"/>
        </w:rPr>
        <w:t xml:space="preserve"> – e-mail: </w:t>
      </w:r>
      <w:r w:rsidR="002616CB">
        <w:rPr>
          <w:rFonts w:ascii="Century Gothic" w:hAnsi="Century Gothic" w:cs="Arial"/>
          <w:sz w:val="22"/>
          <w:szCs w:val="22"/>
        </w:rPr>
        <w:t>compras@cimau.com.br</w:t>
      </w:r>
      <w:r w:rsidRPr="00D8524E">
        <w:rPr>
          <w:rFonts w:ascii="Century Gothic" w:hAnsi="Century Gothic" w:cs="Arial"/>
          <w:sz w:val="22"/>
          <w:szCs w:val="22"/>
        </w:rPr>
        <w:t xml:space="preserve">, mediante o pagamento das referidas cópias ou por meio do site </w:t>
      </w:r>
      <w:hyperlink r:id="rId8" w:history="1">
        <w:r w:rsidR="00556534" w:rsidRPr="0077473C">
          <w:rPr>
            <w:rStyle w:val="Hyperlink"/>
            <w:rFonts w:ascii="Century Gothic" w:hAnsi="Century Gothic" w:cs="Arial"/>
            <w:sz w:val="22"/>
            <w:szCs w:val="22"/>
          </w:rPr>
          <w:t>www.portaldecompraspublicas.com.br</w:t>
        </w:r>
      </w:hyperlink>
      <w:r w:rsidRPr="001C340C">
        <w:rPr>
          <w:rFonts w:ascii="Century Gothic" w:hAnsi="Century Gothic" w:cs="Arial"/>
          <w:sz w:val="22"/>
          <w:szCs w:val="22"/>
        </w:rPr>
        <w:t>.</w:t>
      </w:r>
    </w:p>
    <w:p w:rsidR="00556534" w:rsidRDefault="00556534" w:rsidP="007612DE">
      <w:pPr>
        <w:contextualSpacing/>
        <w:jc w:val="both"/>
        <w:rPr>
          <w:rFonts w:ascii="Century Gothic" w:hAnsi="Century Gothic" w:cs="Arial"/>
          <w:sz w:val="22"/>
          <w:szCs w:val="22"/>
        </w:rPr>
      </w:pPr>
    </w:p>
    <w:p w:rsidR="00556534" w:rsidRPr="00D8524E" w:rsidRDefault="00556534" w:rsidP="007612DE">
      <w:pPr>
        <w:contextualSpacing/>
        <w:jc w:val="both"/>
        <w:rPr>
          <w:rFonts w:ascii="Century Gothic" w:hAnsi="Century Gothic" w:cs="Arial"/>
          <w:sz w:val="22"/>
          <w:szCs w:val="22"/>
        </w:rPr>
      </w:pPr>
    </w:p>
    <w:p w:rsidR="007612DE" w:rsidRPr="00D8524E" w:rsidRDefault="007612DE" w:rsidP="007612DE">
      <w:pPr>
        <w:jc w:val="both"/>
        <w:rPr>
          <w:rFonts w:ascii="Century Gothic" w:hAnsi="Century Gothic" w:cs="Arial"/>
          <w:sz w:val="22"/>
          <w:szCs w:val="22"/>
        </w:rPr>
      </w:pPr>
      <w:r w:rsidRPr="00D8524E">
        <w:rPr>
          <w:rFonts w:ascii="Century Gothic" w:hAnsi="Century Gothic" w:cs="Arial"/>
          <w:sz w:val="22"/>
          <w:szCs w:val="22"/>
        </w:rPr>
        <w:t> </w:t>
      </w:r>
    </w:p>
    <w:p w:rsidR="007612DE" w:rsidRPr="00D8524E" w:rsidRDefault="007612DE" w:rsidP="007612DE">
      <w:pPr>
        <w:pBdr>
          <w:top w:val="single" w:sz="4" w:space="1" w:color="auto"/>
          <w:left w:val="single" w:sz="4" w:space="4" w:color="auto"/>
          <w:bottom w:val="single" w:sz="4" w:space="1" w:color="auto"/>
          <w:right w:val="single" w:sz="4" w:space="4" w:color="auto"/>
        </w:pBdr>
        <w:jc w:val="both"/>
        <w:rPr>
          <w:rFonts w:ascii="Century Gothic" w:hAnsi="Century Gothic" w:cs="Arial"/>
          <w:b/>
          <w:sz w:val="22"/>
          <w:szCs w:val="22"/>
        </w:rPr>
      </w:pPr>
      <w:r w:rsidRPr="00D8524E">
        <w:rPr>
          <w:rFonts w:ascii="Century Gothic" w:hAnsi="Century Gothic" w:cs="Arial"/>
          <w:b/>
          <w:sz w:val="22"/>
          <w:szCs w:val="22"/>
        </w:rPr>
        <w:lastRenderedPageBreak/>
        <w:t>2</w:t>
      </w:r>
      <w:r w:rsidR="00F45E5B" w:rsidRPr="00D8524E">
        <w:rPr>
          <w:rFonts w:ascii="Century Gothic" w:hAnsi="Century Gothic" w:cs="Arial"/>
          <w:sz w:val="22"/>
          <w:szCs w:val="22"/>
        </w:rPr>
        <w:t xml:space="preserve">– </w:t>
      </w:r>
      <w:r w:rsidRPr="00D8524E">
        <w:rPr>
          <w:rFonts w:ascii="Century Gothic" w:hAnsi="Century Gothic" w:cs="Arial"/>
          <w:b/>
          <w:sz w:val="22"/>
          <w:szCs w:val="22"/>
        </w:rPr>
        <w:t>DO OBJETO</w:t>
      </w:r>
      <w:r w:rsidR="00F45E5B">
        <w:rPr>
          <w:rFonts w:ascii="Century Gothic" w:hAnsi="Century Gothic" w:cs="Arial"/>
          <w:b/>
          <w:sz w:val="22"/>
          <w:szCs w:val="22"/>
        </w:rPr>
        <w:t>:</w:t>
      </w:r>
    </w:p>
    <w:p w:rsidR="007612DE" w:rsidRPr="00D8524E" w:rsidRDefault="007612DE" w:rsidP="007612DE">
      <w:pPr>
        <w:jc w:val="both"/>
        <w:rPr>
          <w:rFonts w:ascii="Century Gothic" w:hAnsi="Century Gothic" w:cs="Arial"/>
          <w:b/>
          <w:sz w:val="22"/>
          <w:szCs w:val="22"/>
        </w:rPr>
      </w:pPr>
    </w:p>
    <w:p w:rsidR="007612DE" w:rsidRPr="00D8524E" w:rsidRDefault="007612DE" w:rsidP="007612DE">
      <w:pPr>
        <w:tabs>
          <w:tab w:val="left" w:pos="851"/>
        </w:tabs>
        <w:jc w:val="both"/>
        <w:rPr>
          <w:rFonts w:ascii="Century Gothic" w:hAnsi="Century Gothic" w:cs="Arial"/>
          <w:sz w:val="22"/>
          <w:szCs w:val="22"/>
        </w:rPr>
      </w:pPr>
      <w:r w:rsidRPr="00D8524E">
        <w:rPr>
          <w:rFonts w:ascii="Century Gothic" w:hAnsi="Century Gothic" w:cs="Arial"/>
          <w:sz w:val="22"/>
          <w:szCs w:val="22"/>
        </w:rPr>
        <w:t>2.1 -</w:t>
      </w:r>
      <w:r w:rsidRPr="00D8524E">
        <w:rPr>
          <w:rFonts w:ascii="Century Gothic" w:hAnsi="Century Gothic" w:cs="Arial"/>
          <w:sz w:val="22"/>
          <w:szCs w:val="22"/>
        </w:rPr>
        <w:tab/>
      </w:r>
      <w:bookmarkStart w:id="0" w:name="OLE_LINK1"/>
      <w:bookmarkStart w:id="1" w:name="OLE_LINK2"/>
      <w:r w:rsidRPr="00D8524E">
        <w:rPr>
          <w:rFonts w:ascii="Century Gothic" w:hAnsi="Century Gothic" w:cs="Arial"/>
          <w:sz w:val="22"/>
          <w:szCs w:val="22"/>
        </w:rPr>
        <w:t xml:space="preserve">Constitui objeto da presente Licitação a seleção de propostas para o </w:t>
      </w:r>
      <w:bookmarkStart w:id="2" w:name="OLE_LINK3"/>
      <w:bookmarkStart w:id="3" w:name="OLE_LINK4"/>
      <w:r w:rsidR="00B644FC" w:rsidRPr="00B644FC">
        <w:rPr>
          <w:rFonts w:ascii="Century Gothic" w:hAnsi="Century Gothic" w:cs="Arial"/>
          <w:b/>
          <w:sz w:val="22"/>
          <w:szCs w:val="22"/>
        </w:rPr>
        <w:t>PREGÃO ELETRÔNICO</w:t>
      </w:r>
      <w:r w:rsidR="00B644FC">
        <w:rPr>
          <w:rFonts w:ascii="Century Gothic" w:hAnsi="Century Gothic" w:cs="Arial"/>
          <w:b/>
          <w:sz w:val="22"/>
          <w:szCs w:val="22"/>
        </w:rPr>
        <w:t xml:space="preserve"> para </w:t>
      </w:r>
      <w:r w:rsidRPr="00D8524E">
        <w:rPr>
          <w:rFonts w:ascii="Century Gothic" w:hAnsi="Century Gothic" w:cs="Arial"/>
          <w:b/>
          <w:sz w:val="22"/>
          <w:szCs w:val="22"/>
        </w:rPr>
        <w:t>REGISTRO DE PREÇOS</w:t>
      </w:r>
      <w:r w:rsidRPr="00D8524E">
        <w:rPr>
          <w:rFonts w:ascii="Century Gothic" w:hAnsi="Century Gothic" w:cs="Arial"/>
          <w:sz w:val="22"/>
          <w:szCs w:val="22"/>
        </w:rPr>
        <w:t xml:space="preserve">, visando à aquisição por parte dos Municípios </w:t>
      </w:r>
      <w:r w:rsidRPr="00844D22">
        <w:rPr>
          <w:rFonts w:ascii="Century Gothic" w:hAnsi="Century Gothic" w:cs="Arial"/>
          <w:sz w:val="22"/>
          <w:szCs w:val="22"/>
        </w:rPr>
        <w:t xml:space="preserve">consorciados </w:t>
      </w:r>
      <w:r w:rsidR="00BC1312" w:rsidRPr="00844D22">
        <w:rPr>
          <w:rFonts w:ascii="Century Gothic" w:hAnsi="Century Gothic" w:cs="Arial"/>
          <w:sz w:val="22"/>
          <w:szCs w:val="22"/>
        </w:rPr>
        <w:t xml:space="preserve">de </w:t>
      </w:r>
      <w:r w:rsidR="00BC1312" w:rsidRPr="00844D22">
        <w:rPr>
          <w:rFonts w:ascii="Century Gothic" w:hAnsi="Century Gothic" w:cs="Arial"/>
          <w:b/>
          <w:sz w:val="22"/>
          <w:szCs w:val="22"/>
        </w:rPr>
        <w:t>PRODUTOS FARMACOLÓGICOS, AMBULATORIAS E FORMULAS</w:t>
      </w:r>
      <w:r w:rsidR="008D1EDE" w:rsidRPr="00844D22">
        <w:rPr>
          <w:rFonts w:ascii="Century Gothic" w:hAnsi="Century Gothic" w:cs="Arial"/>
          <w:b/>
          <w:sz w:val="22"/>
          <w:szCs w:val="22"/>
        </w:rPr>
        <w:t xml:space="preserve"> INFANTIS</w:t>
      </w:r>
      <w:r w:rsidR="00BC1312" w:rsidRPr="00844D22">
        <w:rPr>
          <w:rFonts w:ascii="Century Gothic" w:hAnsi="Century Gothic" w:cs="Arial"/>
          <w:b/>
          <w:sz w:val="22"/>
          <w:szCs w:val="22"/>
        </w:rPr>
        <w:t xml:space="preserve"> ALIMENTARES</w:t>
      </w:r>
      <w:bookmarkEnd w:id="2"/>
      <w:bookmarkEnd w:id="3"/>
      <w:r w:rsidR="000869BA" w:rsidRPr="00844D22">
        <w:rPr>
          <w:rFonts w:ascii="Century Gothic" w:hAnsi="Century Gothic" w:cs="Arial"/>
          <w:sz w:val="22"/>
          <w:szCs w:val="22"/>
        </w:rPr>
        <w:t>,</w:t>
      </w:r>
      <w:r w:rsidRPr="00844D22">
        <w:rPr>
          <w:rFonts w:ascii="Century Gothic" w:hAnsi="Century Gothic" w:cs="Arial"/>
          <w:sz w:val="22"/>
          <w:szCs w:val="22"/>
        </w:rPr>
        <w:t xml:space="preserve"> conforme estimativa, descrição e especificação constante no Anexo I – Termo</w:t>
      </w:r>
      <w:r w:rsidRPr="00D8524E">
        <w:rPr>
          <w:rFonts w:ascii="Century Gothic" w:hAnsi="Century Gothic" w:cs="Arial"/>
          <w:sz w:val="22"/>
          <w:szCs w:val="22"/>
        </w:rPr>
        <w:t xml:space="preserve"> de </w:t>
      </w:r>
      <w:r w:rsidR="009D3BC0" w:rsidRPr="00D8524E">
        <w:rPr>
          <w:rFonts w:ascii="Century Gothic" w:hAnsi="Century Gothic" w:cs="Arial"/>
          <w:sz w:val="22"/>
          <w:szCs w:val="22"/>
        </w:rPr>
        <w:t>Referência</w:t>
      </w:r>
      <w:r w:rsidRPr="00D8524E">
        <w:rPr>
          <w:rFonts w:ascii="Century Gothic" w:hAnsi="Century Gothic" w:cs="Arial"/>
          <w:sz w:val="22"/>
          <w:szCs w:val="22"/>
        </w:rPr>
        <w:t xml:space="preserve"> ao presente Edital e terá a validade para o período de Trezentos e Sessenta e Cinco (365) dias.</w:t>
      </w:r>
      <w:bookmarkEnd w:id="0"/>
      <w:bookmarkEnd w:id="1"/>
    </w:p>
    <w:p w:rsidR="007612DE" w:rsidRPr="00D8524E" w:rsidRDefault="007612DE" w:rsidP="007612DE">
      <w:pPr>
        <w:jc w:val="both"/>
        <w:rPr>
          <w:rFonts w:ascii="Century Gothic" w:hAnsi="Century Gothic" w:cs="Arial"/>
          <w:sz w:val="22"/>
          <w:szCs w:val="22"/>
        </w:rPr>
      </w:pPr>
    </w:p>
    <w:p w:rsidR="007612DE" w:rsidRPr="00D8524E" w:rsidRDefault="007612DE" w:rsidP="007612DE">
      <w:pPr>
        <w:pBdr>
          <w:top w:val="single" w:sz="4" w:space="1" w:color="auto"/>
          <w:left w:val="single" w:sz="4" w:space="4" w:color="auto"/>
          <w:bottom w:val="single" w:sz="4" w:space="1" w:color="auto"/>
          <w:right w:val="single" w:sz="4" w:space="4" w:color="auto"/>
        </w:pBdr>
        <w:jc w:val="both"/>
        <w:rPr>
          <w:rFonts w:ascii="Century Gothic" w:hAnsi="Century Gothic" w:cs="Arial"/>
          <w:b/>
          <w:sz w:val="22"/>
          <w:szCs w:val="22"/>
        </w:rPr>
      </w:pPr>
      <w:r w:rsidRPr="00D8524E">
        <w:rPr>
          <w:rFonts w:ascii="Century Gothic" w:hAnsi="Century Gothic" w:cs="Arial"/>
          <w:b/>
          <w:sz w:val="22"/>
          <w:szCs w:val="22"/>
        </w:rPr>
        <w:t>3 – PARTICIPAÇÃO</w:t>
      </w:r>
      <w:r w:rsidR="00F45E5B">
        <w:rPr>
          <w:rFonts w:ascii="Century Gothic" w:hAnsi="Century Gothic" w:cs="Arial"/>
          <w:b/>
          <w:sz w:val="22"/>
          <w:szCs w:val="22"/>
        </w:rPr>
        <w:t>:</w:t>
      </w:r>
    </w:p>
    <w:p w:rsidR="007612DE" w:rsidRPr="00D8524E" w:rsidRDefault="007612DE" w:rsidP="007612DE">
      <w:pPr>
        <w:jc w:val="both"/>
        <w:rPr>
          <w:rFonts w:ascii="Century Gothic" w:hAnsi="Century Gothic" w:cs="Arial"/>
          <w:sz w:val="22"/>
          <w:szCs w:val="22"/>
        </w:rPr>
      </w:pPr>
      <w:r w:rsidRPr="00D8524E">
        <w:rPr>
          <w:rFonts w:ascii="Century Gothic" w:hAnsi="Century Gothic" w:cs="Arial"/>
          <w:sz w:val="22"/>
          <w:szCs w:val="22"/>
        </w:rPr>
        <w:t> </w:t>
      </w: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3.1 – Poderão participar desta Licitação as Pessoas Jurídicas que atenderem a todas as exigências deste Edital e seu Anexo e estiver</w:t>
      </w:r>
      <w:r w:rsidR="000869BA" w:rsidRPr="00D8524E">
        <w:rPr>
          <w:rFonts w:ascii="Century Gothic" w:hAnsi="Century Gothic" w:cs="Arial"/>
          <w:b w:val="0"/>
          <w:sz w:val="22"/>
          <w:szCs w:val="22"/>
        </w:rPr>
        <w:t>em</w:t>
      </w:r>
      <w:r w:rsidRPr="00D8524E">
        <w:rPr>
          <w:rFonts w:ascii="Century Gothic" w:hAnsi="Century Gothic" w:cs="Arial"/>
          <w:b w:val="0"/>
          <w:sz w:val="22"/>
          <w:szCs w:val="22"/>
        </w:rPr>
        <w:t xml:space="preserve"> devidamente cadastrada</w:t>
      </w:r>
      <w:r w:rsidR="000869BA" w:rsidRPr="00D8524E">
        <w:rPr>
          <w:rFonts w:ascii="Century Gothic" w:hAnsi="Century Gothic" w:cs="Arial"/>
          <w:b w:val="0"/>
          <w:sz w:val="22"/>
          <w:szCs w:val="22"/>
        </w:rPr>
        <w:t>s</w:t>
      </w:r>
      <w:r w:rsidRPr="00D8524E">
        <w:rPr>
          <w:rFonts w:ascii="Century Gothic" w:hAnsi="Century Gothic" w:cs="Arial"/>
          <w:b w:val="0"/>
          <w:sz w:val="22"/>
          <w:szCs w:val="22"/>
        </w:rPr>
        <w:t xml:space="preserve"> junto ao Órgão provedor do Sistema, através do site:</w:t>
      </w:r>
      <w:r w:rsidR="005702F3">
        <w:rPr>
          <w:rFonts w:ascii="Century Gothic" w:hAnsi="Century Gothic" w:cs="Arial"/>
          <w:b w:val="0"/>
          <w:sz w:val="22"/>
          <w:szCs w:val="22"/>
        </w:rPr>
        <w:t xml:space="preserve"> </w:t>
      </w:r>
      <w:r w:rsidR="004247B0" w:rsidRPr="001C340C">
        <w:rPr>
          <w:rFonts w:ascii="Century Gothic" w:hAnsi="Century Gothic" w:cs="Arial"/>
          <w:sz w:val="22"/>
          <w:szCs w:val="22"/>
        </w:rPr>
        <w:t>www.port</w:t>
      </w:r>
      <w:r w:rsidR="009D3BC0" w:rsidRPr="001C340C">
        <w:rPr>
          <w:rFonts w:ascii="Century Gothic" w:hAnsi="Century Gothic" w:cs="Arial"/>
          <w:sz w:val="22"/>
          <w:szCs w:val="22"/>
        </w:rPr>
        <w:t>a</w:t>
      </w:r>
      <w:r w:rsidR="004247B0" w:rsidRPr="001C340C">
        <w:rPr>
          <w:rFonts w:ascii="Century Gothic" w:hAnsi="Century Gothic" w:cs="Arial"/>
          <w:sz w:val="22"/>
          <w:szCs w:val="22"/>
        </w:rPr>
        <w:t>ldecompra</w:t>
      </w:r>
      <w:r w:rsidR="009D3BC0" w:rsidRPr="001C340C">
        <w:rPr>
          <w:rFonts w:ascii="Century Gothic" w:hAnsi="Century Gothic" w:cs="Arial"/>
          <w:sz w:val="22"/>
          <w:szCs w:val="22"/>
        </w:rPr>
        <w:t>s</w:t>
      </w:r>
      <w:r w:rsidR="004247B0" w:rsidRPr="001C340C">
        <w:rPr>
          <w:rFonts w:ascii="Century Gothic" w:hAnsi="Century Gothic" w:cs="Arial"/>
          <w:sz w:val="22"/>
          <w:szCs w:val="22"/>
        </w:rPr>
        <w:t>publicas.com.br</w:t>
      </w:r>
      <w:r w:rsidR="00551366" w:rsidRPr="001C340C">
        <w:rPr>
          <w:rFonts w:ascii="Century Gothic" w:hAnsi="Century Gothic" w:cs="Arial"/>
          <w:sz w:val="22"/>
          <w:szCs w:val="22"/>
        </w:rPr>
        <w:t>.</w:t>
      </w:r>
    </w:p>
    <w:p w:rsidR="007612DE" w:rsidRPr="00D8524E" w:rsidRDefault="007612DE" w:rsidP="007612DE">
      <w:pPr>
        <w:pStyle w:val="Corpodetexto2"/>
        <w:rPr>
          <w:rFonts w:ascii="Century Gothic" w:hAnsi="Century Gothic" w:cs="Arial"/>
          <w:b w:val="0"/>
          <w:sz w:val="22"/>
          <w:szCs w:val="22"/>
        </w:rPr>
      </w:pP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3.2 – Como requisito para participação no pregão, em campo próprio do Sistema Eletrônico, o licitante deverá manifestar o pleno conhecimento e atendimento às exigências de habilitação previstas no Edital.</w:t>
      </w: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 </w:t>
      </w: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 xml:space="preserve">3.3 – A empresa participante deste certame deverá estar em pleno cumprimento do disposto no inciso XXXIII do Artigo 7º da Constituição Federal e na Lei nº 9.854 de 27 de </w:t>
      </w:r>
      <w:r w:rsidR="004C1D90" w:rsidRPr="00D8524E">
        <w:rPr>
          <w:rFonts w:ascii="Century Gothic" w:hAnsi="Century Gothic" w:cs="Arial"/>
          <w:b w:val="0"/>
          <w:sz w:val="22"/>
          <w:szCs w:val="22"/>
        </w:rPr>
        <w:t>outubro</w:t>
      </w:r>
      <w:r w:rsidRPr="00D8524E">
        <w:rPr>
          <w:rFonts w:ascii="Century Gothic" w:hAnsi="Century Gothic" w:cs="Arial"/>
          <w:b w:val="0"/>
          <w:sz w:val="22"/>
          <w:szCs w:val="22"/>
        </w:rPr>
        <w:t xml:space="preserve"> de 1999, podendo ser exigida a comprovação a qualquer tempo.</w:t>
      </w:r>
    </w:p>
    <w:p w:rsidR="007612DE" w:rsidRPr="00D8524E" w:rsidRDefault="007612DE" w:rsidP="007612DE">
      <w:pPr>
        <w:pStyle w:val="Corpodetexto2"/>
        <w:rPr>
          <w:rFonts w:ascii="Century Gothic" w:hAnsi="Century Gothic" w:cs="Arial"/>
          <w:b w:val="0"/>
          <w:sz w:val="22"/>
          <w:szCs w:val="22"/>
        </w:rPr>
      </w:pPr>
    </w:p>
    <w:p w:rsidR="007612DE" w:rsidRPr="001F6D17" w:rsidRDefault="007612DE" w:rsidP="007612DE">
      <w:pPr>
        <w:pStyle w:val="Corpodetexto2"/>
        <w:rPr>
          <w:rFonts w:ascii="Century Gothic" w:hAnsi="Century Gothic" w:cs="Arial"/>
          <w:b w:val="0"/>
          <w:vanish/>
          <w:sz w:val="22"/>
          <w:szCs w:val="22"/>
          <w:specVanish/>
        </w:rPr>
      </w:pPr>
      <w:r w:rsidRPr="00D8524E">
        <w:rPr>
          <w:rFonts w:ascii="Century Gothic" w:hAnsi="Century Gothic" w:cs="Arial"/>
          <w:b w:val="0"/>
          <w:sz w:val="22"/>
          <w:szCs w:val="22"/>
        </w:rPr>
        <w:t xml:space="preserve">3.4 – Não será admitida a participação de empresas que se encontrem em </w:t>
      </w:r>
      <w:r w:rsidRPr="001F6D17">
        <w:rPr>
          <w:rFonts w:ascii="Century Gothic" w:hAnsi="Century Gothic" w:cs="Arial"/>
          <w:b w:val="0"/>
          <w:sz w:val="22"/>
          <w:szCs w:val="22"/>
        </w:rPr>
        <w:t>Regime Judicial</w:t>
      </w:r>
      <w:r w:rsidR="001F6D17" w:rsidRPr="001F6D17">
        <w:rPr>
          <w:rFonts w:ascii="Century Gothic" w:hAnsi="Century Gothic" w:cs="Arial"/>
          <w:b w:val="0"/>
          <w:sz w:val="22"/>
          <w:szCs w:val="22"/>
        </w:rPr>
        <w:t xml:space="preserve"> de Recuperação</w:t>
      </w:r>
      <w:r w:rsidRPr="001F6D17">
        <w:rPr>
          <w:rFonts w:ascii="Century Gothic" w:hAnsi="Century Gothic" w:cs="Arial"/>
          <w:b w:val="0"/>
          <w:sz w:val="22"/>
          <w:szCs w:val="22"/>
        </w:rPr>
        <w:t xml:space="preserve"> ou em Processo de Falência</w:t>
      </w:r>
    </w:p>
    <w:p w:rsidR="007612DE" w:rsidRPr="00D8524E" w:rsidRDefault="007612DE" w:rsidP="007612DE">
      <w:pPr>
        <w:pStyle w:val="Corpodetexto2"/>
        <w:rPr>
          <w:rFonts w:ascii="Century Gothic" w:hAnsi="Century Gothic" w:cs="Arial"/>
          <w:b w:val="0"/>
          <w:sz w:val="22"/>
          <w:szCs w:val="22"/>
        </w:rPr>
      </w:pPr>
      <w:r w:rsidRPr="001F6D17">
        <w:rPr>
          <w:rFonts w:ascii="Century Gothic" w:hAnsi="Century Gothic" w:cs="Arial"/>
          <w:b w:val="0"/>
          <w:sz w:val="22"/>
          <w:szCs w:val="22"/>
        </w:rPr>
        <w:t>, sob Concurso de Credores, Dissolução ou Liquidação</w:t>
      </w:r>
      <w:r w:rsidRPr="00D8524E">
        <w:rPr>
          <w:rFonts w:ascii="Century Gothic" w:hAnsi="Century Gothic" w:cs="Arial"/>
          <w:b w:val="0"/>
          <w:sz w:val="22"/>
          <w:szCs w:val="22"/>
        </w:rPr>
        <w:t>, que estejam com o direito de licitar e contratar com a Administração Pública suspensa ou que por esta t</w:t>
      </w:r>
      <w:r w:rsidR="00F45E5B">
        <w:rPr>
          <w:rFonts w:ascii="Century Gothic" w:hAnsi="Century Gothic" w:cs="Arial"/>
          <w:b w:val="0"/>
          <w:sz w:val="22"/>
          <w:szCs w:val="22"/>
        </w:rPr>
        <w:t>enham sido declaradas inidôneas.</w:t>
      </w:r>
    </w:p>
    <w:p w:rsidR="007612DE" w:rsidRPr="00D8524E" w:rsidRDefault="007612DE" w:rsidP="007612DE">
      <w:pPr>
        <w:pStyle w:val="Corpodetexto2"/>
        <w:rPr>
          <w:rFonts w:ascii="Century Gothic" w:hAnsi="Century Gothic" w:cs="Arial"/>
          <w:b w:val="0"/>
          <w:sz w:val="22"/>
          <w:szCs w:val="22"/>
        </w:rPr>
      </w:pP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 xml:space="preserve">3.5 – Não poderá participar da Licitação a Licitante que esteja cumprindo as sanções previstas nos incisos III e IV </w:t>
      </w:r>
      <w:r w:rsidR="00F45E5B">
        <w:rPr>
          <w:rFonts w:ascii="Century Gothic" w:hAnsi="Century Gothic" w:cs="Arial"/>
          <w:b w:val="0"/>
          <w:sz w:val="22"/>
          <w:szCs w:val="22"/>
        </w:rPr>
        <w:t>do artigo 87 da Lei n° 8.666/93.</w:t>
      </w:r>
    </w:p>
    <w:p w:rsidR="007612DE" w:rsidRPr="00D8524E" w:rsidRDefault="007612DE" w:rsidP="007612DE">
      <w:pPr>
        <w:pStyle w:val="Corpodetexto2"/>
        <w:rPr>
          <w:rFonts w:ascii="Century Gothic" w:hAnsi="Century Gothic" w:cs="Arial"/>
          <w:b w:val="0"/>
          <w:sz w:val="22"/>
          <w:szCs w:val="22"/>
        </w:rPr>
      </w:pPr>
    </w:p>
    <w:p w:rsidR="007612DE" w:rsidRPr="00D8524E" w:rsidRDefault="007612DE" w:rsidP="007612DE">
      <w:pPr>
        <w:pStyle w:val="Corpodetexto2"/>
        <w:rPr>
          <w:rFonts w:ascii="Century Gothic" w:hAnsi="Century Gothic" w:cs="Arial"/>
          <w:sz w:val="22"/>
          <w:szCs w:val="22"/>
        </w:rPr>
      </w:pPr>
      <w:r w:rsidRPr="00D8524E">
        <w:rPr>
          <w:rFonts w:ascii="Century Gothic" w:hAnsi="Century Gothic" w:cs="Arial"/>
          <w:b w:val="0"/>
          <w:sz w:val="22"/>
          <w:szCs w:val="22"/>
        </w:rPr>
        <w:t xml:space="preserve">3.6 – Fazem parte do </w:t>
      </w:r>
      <w:r w:rsidRPr="00D8524E">
        <w:rPr>
          <w:rFonts w:ascii="Century Gothic" w:hAnsi="Century Gothic" w:cs="Arial"/>
          <w:sz w:val="22"/>
          <w:szCs w:val="22"/>
        </w:rPr>
        <w:t xml:space="preserve">Processo Licitatório, </w:t>
      </w:r>
      <w:r w:rsidR="002616CB">
        <w:rPr>
          <w:rFonts w:ascii="Century Gothic" w:hAnsi="Century Gothic" w:cs="Arial"/>
          <w:sz w:val="22"/>
          <w:szCs w:val="22"/>
        </w:rPr>
        <w:t xml:space="preserve">PREGÃO ELETRÔNICO - </w:t>
      </w:r>
      <w:r w:rsidRPr="00D8524E">
        <w:rPr>
          <w:rFonts w:ascii="Century Gothic" w:hAnsi="Century Gothic" w:cs="Arial"/>
          <w:sz w:val="22"/>
          <w:szCs w:val="22"/>
        </w:rPr>
        <w:t xml:space="preserve">REGISTRO </w:t>
      </w:r>
      <w:r w:rsidRPr="00D22359">
        <w:rPr>
          <w:rFonts w:ascii="Century Gothic" w:hAnsi="Century Gothic" w:cs="Arial"/>
          <w:sz w:val="22"/>
          <w:szCs w:val="22"/>
        </w:rPr>
        <w:t>DE PREÇOS n° 0</w:t>
      </w:r>
      <w:r w:rsidR="001C340C" w:rsidRPr="00D22359">
        <w:rPr>
          <w:rFonts w:ascii="Century Gothic" w:hAnsi="Century Gothic" w:cs="Arial"/>
          <w:sz w:val="22"/>
          <w:szCs w:val="22"/>
        </w:rPr>
        <w:t>1</w:t>
      </w:r>
      <w:r w:rsidRPr="00D22359">
        <w:rPr>
          <w:rFonts w:ascii="Century Gothic" w:hAnsi="Century Gothic" w:cs="Arial"/>
          <w:sz w:val="22"/>
          <w:szCs w:val="22"/>
        </w:rPr>
        <w:t>/201</w:t>
      </w:r>
      <w:r w:rsidR="00A112BC">
        <w:rPr>
          <w:rFonts w:ascii="Century Gothic" w:hAnsi="Century Gothic" w:cs="Arial"/>
          <w:sz w:val="22"/>
          <w:szCs w:val="22"/>
        </w:rPr>
        <w:t>9</w:t>
      </w:r>
      <w:r w:rsidRPr="00D8524E">
        <w:rPr>
          <w:rFonts w:ascii="Century Gothic" w:hAnsi="Century Gothic" w:cs="Arial"/>
          <w:b w:val="0"/>
          <w:sz w:val="22"/>
          <w:szCs w:val="22"/>
        </w:rPr>
        <w:t xml:space="preserve">, os municípios consorciados do </w:t>
      </w:r>
      <w:r w:rsidR="008B099C">
        <w:rPr>
          <w:rFonts w:ascii="Century Gothic" w:hAnsi="Century Gothic" w:cs="Arial"/>
          <w:sz w:val="22"/>
          <w:szCs w:val="22"/>
        </w:rPr>
        <w:t>Consó</w:t>
      </w:r>
      <w:r w:rsidRPr="00D8524E">
        <w:rPr>
          <w:rFonts w:ascii="Century Gothic" w:hAnsi="Century Gothic" w:cs="Arial"/>
          <w:sz w:val="22"/>
          <w:szCs w:val="22"/>
        </w:rPr>
        <w:t xml:space="preserve">rcio Intermunicipal </w:t>
      </w:r>
      <w:r w:rsidR="002616CB">
        <w:rPr>
          <w:rFonts w:ascii="Century Gothic" w:hAnsi="Century Gothic" w:cs="Arial"/>
          <w:sz w:val="22"/>
          <w:szCs w:val="22"/>
        </w:rPr>
        <w:t>do Médio Alto Uruguai - CIMAU</w:t>
      </w:r>
      <w:r w:rsidRPr="00D8524E">
        <w:rPr>
          <w:rFonts w:ascii="Century Gothic" w:hAnsi="Century Gothic" w:cs="Arial"/>
          <w:sz w:val="22"/>
          <w:szCs w:val="22"/>
        </w:rPr>
        <w:t xml:space="preserve">: </w:t>
      </w:r>
      <w:r w:rsidR="00027964" w:rsidRPr="008B1A3D">
        <w:rPr>
          <w:rFonts w:ascii="Century Gothic" w:hAnsi="Century Gothic" w:cs="Arial"/>
          <w:sz w:val="22"/>
          <w:szCs w:val="22"/>
          <w:u w:val="single"/>
        </w:rPr>
        <w:t>Rodeio Bonito</w:t>
      </w:r>
      <w:r w:rsidR="002616CB" w:rsidRPr="008B1A3D">
        <w:rPr>
          <w:rFonts w:ascii="Century Gothic" w:hAnsi="Century Gothic" w:cs="Arial"/>
          <w:sz w:val="22"/>
          <w:szCs w:val="22"/>
          <w:u w:val="single"/>
        </w:rPr>
        <w:t>, Pinhal, Ametista do Sul, Seberi, Erval Seco, Iraí e Caiçara</w:t>
      </w:r>
      <w:r w:rsidR="008B1A3D">
        <w:rPr>
          <w:rFonts w:ascii="Century Gothic" w:hAnsi="Century Gothic" w:cs="Arial"/>
          <w:sz w:val="22"/>
          <w:szCs w:val="22"/>
          <w:u w:val="single"/>
        </w:rPr>
        <w:t>,</w:t>
      </w:r>
      <w:r w:rsidR="000869BA" w:rsidRPr="00D8524E">
        <w:rPr>
          <w:rFonts w:ascii="Century Gothic" w:hAnsi="Century Gothic" w:cs="Arial"/>
          <w:sz w:val="22"/>
          <w:szCs w:val="22"/>
        </w:rPr>
        <w:t xml:space="preserve"> ou ainda outros entes que venham a se associar no período de vigência do presente certame.</w:t>
      </w:r>
    </w:p>
    <w:p w:rsidR="007612DE" w:rsidRPr="00D8524E" w:rsidRDefault="007612DE" w:rsidP="007612DE">
      <w:pPr>
        <w:pStyle w:val="Corpodetexto2"/>
        <w:rPr>
          <w:rFonts w:ascii="Century Gothic" w:hAnsi="Century Gothic" w:cs="Arial"/>
          <w:sz w:val="22"/>
          <w:szCs w:val="22"/>
        </w:rPr>
      </w:pPr>
      <w:r w:rsidRPr="00D8524E">
        <w:rPr>
          <w:rFonts w:ascii="Century Gothic" w:hAnsi="Century Gothic" w:cs="Arial"/>
          <w:sz w:val="22"/>
          <w:szCs w:val="22"/>
        </w:rPr>
        <w:t> </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rPr>
          <w:rFonts w:ascii="Century Gothic" w:hAnsi="Century Gothic" w:cs="Arial"/>
          <w:sz w:val="22"/>
          <w:szCs w:val="22"/>
        </w:rPr>
      </w:pPr>
      <w:r w:rsidRPr="00D8524E">
        <w:rPr>
          <w:rFonts w:ascii="Century Gothic" w:hAnsi="Century Gothic" w:cs="Arial"/>
          <w:sz w:val="22"/>
          <w:szCs w:val="22"/>
        </w:rPr>
        <w:t>4 – REPRESENTAÇÃO E CREDENCIAMENTO:</w:t>
      </w:r>
    </w:p>
    <w:p w:rsidR="007612DE" w:rsidRPr="00D8524E" w:rsidRDefault="007612DE" w:rsidP="007612DE">
      <w:pPr>
        <w:pStyle w:val="Corpodetexto2"/>
        <w:rPr>
          <w:rFonts w:ascii="Century Gothic" w:hAnsi="Century Gothic" w:cs="Arial"/>
          <w:b w:val="0"/>
          <w:sz w:val="22"/>
          <w:szCs w:val="22"/>
        </w:rPr>
      </w:pPr>
    </w:p>
    <w:p w:rsidR="007612DE" w:rsidRPr="008B099C"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 xml:space="preserve">4.1 – Para participar do Pregão, o licitante deverá se credenciar no Sistema </w:t>
      </w:r>
      <w:r w:rsidRPr="00D8524E">
        <w:rPr>
          <w:rFonts w:ascii="Century Gothic" w:hAnsi="Century Gothic" w:cs="Arial"/>
          <w:sz w:val="22"/>
          <w:szCs w:val="22"/>
        </w:rPr>
        <w:t>“PREGÃO ELETRÔNICO”,</w:t>
      </w:r>
      <w:r w:rsidRPr="00D8524E">
        <w:rPr>
          <w:rFonts w:ascii="Century Gothic" w:hAnsi="Century Gothic" w:cs="Arial"/>
          <w:b w:val="0"/>
          <w:sz w:val="22"/>
          <w:szCs w:val="22"/>
        </w:rPr>
        <w:t xml:space="preserve"> através do </w:t>
      </w:r>
      <w:r w:rsidRPr="008B099C">
        <w:rPr>
          <w:rFonts w:ascii="Century Gothic" w:hAnsi="Century Gothic" w:cs="Arial"/>
          <w:b w:val="0"/>
          <w:sz w:val="22"/>
          <w:szCs w:val="22"/>
        </w:rPr>
        <w:t xml:space="preserve">site </w:t>
      </w:r>
      <w:r w:rsidR="004247B0" w:rsidRPr="008B099C">
        <w:rPr>
          <w:rFonts w:ascii="Century Gothic" w:hAnsi="Century Gothic" w:cs="Arial"/>
          <w:sz w:val="22"/>
          <w:szCs w:val="22"/>
        </w:rPr>
        <w:t>www.port</w:t>
      </w:r>
      <w:r w:rsidR="004C1D90" w:rsidRPr="008B099C">
        <w:rPr>
          <w:rFonts w:ascii="Century Gothic" w:hAnsi="Century Gothic" w:cs="Arial"/>
          <w:sz w:val="22"/>
          <w:szCs w:val="22"/>
        </w:rPr>
        <w:t>a</w:t>
      </w:r>
      <w:r w:rsidR="004247B0" w:rsidRPr="008B099C">
        <w:rPr>
          <w:rFonts w:ascii="Century Gothic" w:hAnsi="Century Gothic" w:cs="Arial"/>
          <w:sz w:val="22"/>
          <w:szCs w:val="22"/>
        </w:rPr>
        <w:t>ldecompra</w:t>
      </w:r>
      <w:r w:rsidR="004C1D90" w:rsidRPr="008B099C">
        <w:rPr>
          <w:rFonts w:ascii="Century Gothic" w:hAnsi="Century Gothic" w:cs="Arial"/>
          <w:sz w:val="22"/>
          <w:szCs w:val="22"/>
        </w:rPr>
        <w:t>s</w:t>
      </w:r>
      <w:r w:rsidR="004247B0" w:rsidRPr="008B099C">
        <w:rPr>
          <w:rFonts w:ascii="Century Gothic" w:hAnsi="Century Gothic" w:cs="Arial"/>
          <w:sz w:val="22"/>
          <w:szCs w:val="22"/>
        </w:rPr>
        <w:t>publicas.com.br</w:t>
      </w:r>
      <w:r w:rsidR="00F45E5B">
        <w:rPr>
          <w:rFonts w:ascii="Century Gothic" w:hAnsi="Century Gothic" w:cs="Arial"/>
          <w:sz w:val="22"/>
          <w:szCs w:val="22"/>
        </w:rPr>
        <w:t>.</w:t>
      </w:r>
    </w:p>
    <w:p w:rsidR="007612DE" w:rsidRPr="00D8524E" w:rsidRDefault="007612DE" w:rsidP="007612DE">
      <w:pPr>
        <w:pStyle w:val="Corpodetexto2"/>
        <w:rPr>
          <w:rFonts w:ascii="Century Gothic" w:hAnsi="Century Gothic" w:cs="Arial"/>
          <w:b w:val="0"/>
          <w:sz w:val="22"/>
          <w:szCs w:val="22"/>
        </w:rPr>
      </w:pPr>
    </w:p>
    <w:p w:rsidR="007612DE" w:rsidRPr="00D8524E" w:rsidRDefault="00860600" w:rsidP="007612DE">
      <w:pPr>
        <w:pStyle w:val="Corpodetexto2"/>
        <w:rPr>
          <w:rFonts w:ascii="Century Gothic" w:hAnsi="Century Gothic" w:cs="Arial"/>
          <w:b w:val="0"/>
          <w:sz w:val="22"/>
          <w:szCs w:val="22"/>
        </w:rPr>
      </w:pPr>
      <w:r>
        <w:rPr>
          <w:rFonts w:ascii="Century Gothic" w:hAnsi="Century Gothic" w:cs="Arial"/>
          <w:b w:val="0"/>
          <w:sz w:val="22"/>
          <w:szCs w:val="22"/>
        </w:rPr>
        <w:t>4.2</w:t>
      </w:r>
      <w:r w:rsidR="007612DE" w:rsidRPr="00D8524E">
        <w:rPr>
          <w:rFonts w:ascii="Century Gothic" w:hAnsi="Century Gothic" w:cs="Arial"/>
          <w:b w:val="0"/>
          <w:sz w:val="22"/>
          <w:szCs w:val="22"/>
        </w:rPr>
        <w:t xml:space="preserve"> – O credenciamento dar-se-á pela atribuição de chave de identificação e de senha pessoal e intransferível, para acesso ao Sistema Eletrônico.</w:t>
      </w:r>
    </w:p>
    <w:p w:rsidR="007612DE" w:rsidRPr="00D8524E" w:rsidRDefault="007612DE" w:rsidP="007612DE">
      <w:pPr>
        <w:pStyle w:val="Corpodetexto2"/>
        <w:rPr>
          <w:rFonts w:ascii="Century Gothic" w:hAnsi="Century Gothic" w:cs="Arial"/>
          <w:b w:val="0"/>
          <w:sz w:val="22"/>
          <w:szCs w:val="22"/>
        </w:rPr>
      </w:pPr>
    </w:p>
    <w:p w:rsidR="007612D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lastRenderedPageBreak/>
        <w:t>4.</w:t>
      </w:r>
      <w:r w:rsidR="00860600">
        <w:rPr>
          <w:rFonts w:ascii="Century Gothic" w:hAnsi="Century Gothic" w:cs="Arial"/>
          <w:b w:val="0"/>
          <w:sz w:val="22"/>
          <w:szCs w:val="22"/>
        </w:rPr>
        <w:t>3</w:t>
      </w:r>
      <w:r w:rsidRPr="00D8524E">
        <w:rPr>
          <w:rFonts w:ascii="Century Gothic" w:hAnsi="Century Gothic" w:cs="Arial"/>
          <w:b w:val="0"/>
          <w:sz w:val="22"/>
          <w:szCs w:val="22"/>
        </w:rPr>
        <w:t xml:space="preserve"> – O credenciamento do licitante, junto ao provedor do sistema implica a responsabilidade legal do licitante ou seu representante legal e a presunção de sua capacidade técnica para realização das transações inerentes ao Pregão Eletrônico.</w:t>
      </w:r>
    </w:p>
    <w:p w:rsidR="00A112BC" w:rsidRPr="00D8524E" w:rsidRDefault="00A112BC" w:rsidP="007612DE">
      <w:pPr>
        <w:pStyle w:val="Corpodetexto2"/>
        <w:rPr>
          <w:rFonts w:ascii="Century Gothic" w:hAnsi="Century Gothic" w:cs="Arial"/>
          <w:b w:val="0"/>
          <w:sz w:val="22"/>
          <w:szCs w:val="22"/>
        </w:rPr>
      </w:pP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4.</w:t>
      </w:r>
      <w:r w:rsidR="00860600">
        <w:rPr>
          <w:rFonts w:ascii="Century Gothic" w:hAnsi="Century Gothic" w:cs="Arial"/>
          <w:b w:val="0"/>
          <w:sz w:val="22"/>
          <w:szCs w:val="22"/>
        </w:rPr>
        <w:t>4</w:t>
      </w:r>
      <w:r w:rsidRPr="00D8524E">
        <w:rPr>
          <w:rFonts w:ascii="Century Gothic" w:hAnsi="Century Gothic" w:cs="Arial"/>
          <w:b w:val="0"/>
          <w:sz w:val="22"/>
          <w:szCs w:val="22"/>
        </w:rPr>
        <w:t xml:space="preserve"> – O uso da senha de acesso ao sistema eletrônico é de inteira e exclusiva responsabilidade do licitante, incluindo qualquer transação efetuada diretamente ou por seu representante, </w:t>
      </w:r>
      <w:r w:rsidR="00C76EED" w:rsidRPr="00D8524E">
        <w:rPr>
          <w:rFonts w:ascii="Century Gothic" w:hAnsi="Century Gothic" w:cs="Arial"/>
          <w:b w:val="0"/>
          <w:sz w:val="22"/>
          <w:szCs w:val="22"/>
        </w:rPr>
        <w:t>nã</w:t>
      </w:r>
      <w:r w:rsidR="00C76EED">
        <w:rPr>
          <w:rFonts w:ascii="Century Gothic" w:hAnsi="Century Gothic" w:cs="Arial"/>
          <w:b w:val="0"/>
          <w:sz w:val="22"/>
          <w:szCs w:val="22"/>
        </w:rPr>
        <w:t>o</w:t>
      </w:r>
      <w:r w:rsidRPr="00D8524E">
        <w:rPr>
          <w:rFonts w:ascii="Century Gothic" w:hAnsi="Century Gothic" w:cs="Arial"/>
          <w:b w:val="0"/>
          <w:sz w:val="22"/>
          <w:szCs w:val="22"/>
        </w:rPr>
        <w:t xml:space="preserve"> cabendo ao </w:t>
      </w:r>
      <w:r w:rsidR="00C76EED">
        <w:rPr>
          <w:rFonts w:ascii="Century Gothic" w:hAnsi="Century Gothic" w:cs="Arial"/>
          <w:b w:val="0"/>
          <w:sz w:val="22"/>
          <w:szCs w:val="22"/>
        </w:rPr>
        <w:t>provedor do sistema ou ao CIMAU</w:t>
      </w:r>
      <w:r w:rsidRPr="00D8524E">
        <w:rPr>
          <w:rFonts w:ascii="Century Gothic" w:hAnsi="Century Gothic" w:cs="Arial"/>
          <w:b w:val="0"/>
          <w:sz w:val="22"/>
          <w:szCs w:val="22"/>
        </w:rPr>
        <w:t>, promotor da Licitação, responsabilidade por eventuais danos decorrentes de uso indevido da senha, ainda que por terceiros.</w:t>
      </w: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 </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rPr>
          <w:rFonts w:ascii="Century Gothic" w:hAnsi="Century Gothic" w:cs="Arial"/>
          <w:sz w:val="22"/>
          <w:szCs w:val="22"/>
        </w:rPr>
      </w:pPr>
      <w:r w:rsidRPr="00D8524E">
        <w:rPr>
          <w:rFonts w:ascii="Century Gothic" w:hAnsi="Century Gothic" w:cs="Arial"/>
          <w:sz w:val="22"/>
          <w:szCs w:val="22"/>
        </w:rPr>
        <w:t>5 – REMESSA DA DOCUMENTAÇÃO E  DAS PROPOSTAS DE PREÇOS:</w:t>
      </w:r>
    </w:p>
    <w:p w:rsidR="007612DE" w:rsidRPr="00D8524E" w:rsidRDefault="007612DE" w:rsidP="007612DE">
      <w:pPr>
        <w:pStyle w:val="Corpodetexto2"/>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 xml:space="preserve">5.1 – Após a divulgação dos ganhadores no sistema, todos os participantes, ganhadores de itens, deverão enviar a documentação exigida nesse Edital ao endereço indicado, no prazo máximo de oito </w:t>
      </w:r>
      <w:r w:rsidRPr="008B1A3D">
        <w:rPr>
          <w:rFonts w:ascii="Century Gothic" w:hAnsi="Century Gothic" w:cs="Arial"/>
          <w:sz w:val="22"/>
          <w:szCs w:val="22"/>
        </w:rPr>
        <w:t>(8) dias</w:t>
      </w:r>
      <w:r w:rsidRPr="00A723FF">
        <w:rPr>
          <w:rFonts w:ascii="Century Gothic" w:hAnsi="Century Gothic" w:cs="Arial"/>
          <w:sz w:val="22"/>
          <w:szCs w:val="22"/>
        </w:rPr>
        <w:t>. Caso os respectivos participantes não efetuarem a remessa da documentação exigida, serão automaticamente desclassificados.</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 xml:space="preserve">5.2 – A participação no Pregão Eletrônico dar-se-á por meio de digitação da senha privativa do licitante e </w:t>
      </w:r>
      <w:r w:rsidR="00A112BC" w:rsidRPr="00A723FF">
        <w:rPr>
          <w:rFonts w:ascii="Century Gothic" w:hAnsi="Century Gothic" w:cs="Arial"/>
          <w:sz w:val="22"/>
          <w:szCs w:val="22"/>
        </w:rPr>
        <w:t>subsequentemente</w:t>
      </w:r>
      <w:r w:rsidRPr="00A723FF">
        <w:rPr>
          <w:rFonts w:ascii="Century Gothic" w:hAnsi="Century Gothic" w:cs="Arial"/>
          <w:sz w:val="22"/>
          <w:szCs w:val="22"/>
        </w:rPr>
        <w:t xml:space="preserve"> encaminhamento da proposta de preços, contendo marca do produto, valor unitário e valor total por item e demais informações necessárias, até o horário previsto no item 1.2.</w:t>
      </w: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 </w:t>
      </w: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5.2.1 – A proposta de preços será formulada e enviada em formulário especifico, exclusivamente por meio do Sistema Eletrônico.</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5.2.2 - As cotações dos preços nos itens de interesse de cada participante, deverá ser estritamente no valor de mercado para não haver desclassificações ou cancelamentos indesejados ou para prejudicar a participação de outros concorrentes.</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5.3 – O licitante se responsabilizará por todas as transações que forem efetuadas em seu nome no sistema eletrônico, assumindo como firmes e verdadeiras suas propostas, assim como os lances inseridos durante a sessão pública.</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5.4 – Incumbirá ao licitante acompanhar as operações no sistema eletrônico durante a sessão pública do Pregão Eletrônico.</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 xml:space="preserve">5.5 – Os itens de propostas que eventualmente contemplem o produto que não corresponde às especificações contidas no ANEXO I, deste Edital, serão desconsideradas; </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5.6 – Nas propostas serão consideradas obrigatoriamente:</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Preço Unitário para o item em moeda corrente nacional, em algarismo como o máximo de quatro (4) casas decimais, após a vírgula;</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Marcas e especificações detalhadas do objeto ofertado, consoante as exigências editalícias;</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Inclusão de todas as despesas que incluam nos custos, tais como: transporte, seguro, tributos (impostos, taxas, emolumentos, contribuições fiscais e para fiscais), obrigações sociais, trabalhistas, fiscais, encargos comerciais ou de qualquer natureza e todos os ônus diretos;</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 xml:space="preserve">Prazo de validade das propostas deverá ser de TREZENTOS E SESSENTA E CINCO (365) DIAS, a contar da data da sessão deste Pregão Eletrônico, com ressalva no caso de haver alterações que elevem ou diminuem os custos dos serviços ou bens registrados, quando o preço poderá sofrer alterações, cabendo ao Órgão gerenciador da Ata promover as necessárias negociações junto aos fornecedores; </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 xml:space="preserve">A efetivação das compras dos itens constantes no REGISTRO DE PREÇOS, junto às empresas fornecedoras serão feitas conforme a necessidade dos municípios consorciados e conveniados, podendo ser retirados em  </w:t>
      </w:r>
      <w:r w:rsidRPr="008B1A3D">
        <w:rPr>
          <w:rFonts w:ascii="Century Gothic" w:hAnsi="Century Gothic" w:cs="Arial"/>
          <w:sz w:val="22"/>
          <w:szCs w:val="22"/>
        </w:rPr>
        <w:t>Quatro (4) vezes</w:t>
      </w:r>
      <w:r w:rsidRPr="00A723FF">
        <w:rPr>
          <w:rFonts w:ascii="Century Gothic" w:hAnsi="Century Gothic" w:cs="Arial"/>
          <w:sz w:val="22"/>
          <w:szCs w:val="22"/>
        </w:rPr>
        <w:t>, ou mais, conforme as necessidades dos municípios consorciados e/ou conveniados,  dentro do período previsto de DOZE (12) MESES, mediante expedição de Autorização de Fornecimento emitido pelo Consórcio devidamente assinados pel</w:t>
      </w:r>
      <w:r w:rsidR="00187813" w:rsidRPr="00A723FF">
        <w:rPr>
          <w:rFonts w:ascii="Century Gothic" w:hAnsi="Century Gothic" w:cs="Arial"/>
          <w:sz w:val="22"/>
          <w:szCs w:val="22"/>
        </w:rPr>
        <w:t>o</w:t>
      </w:r>
      <w:r w:rsidRPr="00A723FF">
        <w:rPr>
          <w:rFonts w:ascii="Century Gothic" w:hAnsi="Century Gothic" w:cs="Arial"/>
          <w:sz w:val="22"/>
          <w:szCs w:val="22"/>
        </w:rPr>
        <w:t xml:space="preserve"> Diretor Executiv</w:t>
      </w:r>
      <w:r w:rsidR="00187813" w:rsidRPr="00A723FF">
        <w:rPr>
          <w:rFonts w:ascii="Century Gothic" w:hAnsi="Century Gothic" w:cs="Arial"/>
          <w:sz w:val="22"/>
          <w:szCs w:val="22"/>
        </w:rPr>
        <w:t>o</w:t>
      </w:r>
      <w:r w:rsidRPr="00A723FF">
        <w:rPr>
          <w:rFonts w:ascii="Century Gothic" w:hAnsi="Century Gothic" w:cs="Arial"/>
          <w:sz w:val="22"/>
          <w:szCs w:val="22"/>
        </w:rPr>
        <w:t xml:space="preserve"> e</w:t>
      </w:r>
      <w:r w:rsidR="00187813" w:rsidRPr="00A723FF">
        <w:rPr>
          <w:rFonts w:ascii="Century Gothic" w:hAnsi="Century Gothic" w:cs="Arial"/>
          <w:sz w:val="22"/>
          <w:szCs w:val="22"/>
        </w:rPr>
        <w:t>/ou</w:t>
      </w:r>
      <w:r w:rsidRPr="00A723FF">
        <w:rPr>
          <w:rFonts w:ascii="Century Gothic" w:hAnsi="Century Gothic" w:cs="Arial"/>
          <w:sz w:val="22"/>
          <w:szCs w:val="22"/>
        </w:rPr>
        <w:t xml:space="preserve"> pelo Coordenado</w:t>
      </w:r>
      <w:r w:rsidR="00F45E5B">
        <w:rPr>
          <w:rFonts w:ascii="Century Gothic" w:hAnsi="Century Gothic" w:cs="Arial"/>
          <w:sz w:val="22"/>
          <w:szCs w:val="22"/>
        </w:rPr>
        <w:t>r de Pregão Eletrônico do CIMAU;</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b/>
          <w:sz w:val="22"/>
          <w:szCs w:val="22"/>
        </w:rPr>
        <w:t>Prazo de Entrega:</w:t>
      </w:r>
      <w:r w:rsidR="002B180F">
        <w:rPr>
          <w:rFonts w:ascii="Century Gothic" w:hAnsi="Century Gothic" w:cs="Arial"/>
          <w:b/>
          <w:sz w:val="22"/>
          <w:szCs w:val="22"/>
        </w:rPr>
        <w:t xml:space="preserve"> </w:t>
      </w:r>
      <w:r w:rsidRPr="00A723FF">
        <w:rPr>
          <w:rFonts w:ascii="Century Gothic" w:hAnsi="Century Gothic" w:cs="Arial"/>
          <w:b/>
          <w:sz w:val="22"/>
          <w:szCs w:val="22"/>
          <w:u w:val="single"/>
        </w:rPr>
        <w:t xml:space="preserve">O prazo de entrega será de no máximo </w:t>
      </w:r>
      <w:r w:rsidR="00333553">
        <w:rPr>
          <w:rFonts w:ascii="Century Gothic" w:hAnsi="Century Gothic" w:cs="Arial"/>
          <w:b/>
          <w:sz w:val="22"/>
          <w:szCs w:val="22"/>
          <w:u w:val="single"/>
        </w:rPr>
        <w:t xml:space="preserve">de </w:t>
      </w:r>
      <w:r w:rsidR="00187813" w:rsidRPr="008B1A3D">
        <w:rPr>
          <w:rFonts w:ascii="Century Gothic" w:hAnsi="Century Gothic" w:cs="Arial"/>
          <w:b/>
          <w:sz w:val="22"/>
          <w:szCs w:val="22"/>
          <w:u w:val="single"/>
        </w:rPr>
        <w:t>10</w:t>
      </w:r>
      <w:r w:rsidR="00333553" w:rsidRPr="008B1A3D">
        <w:rPr>
          <w:rFonts w:ascii="Century Gothic" w:hAnsi="Century Gothic" w:cs="Arial"/>
          <w:b/>
          <w:sz w:val="22"/>
          <w:szCs w:val="22"/>
          <w:u w:val="single"/>
        </w:rPr>
        <w:t xml:space="preserve"> (dez</w:t>
      </w:r>
      <w:r w:rsidRPr="008B1A3D">
        <w:rPr>
          <w:rFonts w:ascii="Century Gothic" w:hAnsi="Century Gothic" w:cs="Arial"/>
          <w:b/>
          <w:sz w:val="22"/>
          <w:szCs w:val="22"/>
          <w:u w:val="single"/>
        </w:rPr>
        <w:t>) dias corridos</w:t>
      </w:r>
      <w:r w:rsidRPr="008B1A3D">
        <w:rPr>
          <w:rFonts w:ascii="Century Gothic" w:hAnsi="Century Gothic" w:cs="Arial"/>
          <w:sz w:val="22"/>
          <w:szCs w:val="22"/>
        </w:rPr>
        <w:t>,</w:t>
      </w:r>
      <w:r w:rsidRPr="00A723FF">
        <w:rPr>
          <w:rFonts w:ascii="Century Gothic" w:hAnsi="Century Gothic" w:cs="Arial"/>
          <w:sz w:val="22"/>
          <w:szCs w:val="22"/>
        </w:rPr>
        <w:t xml:space="preserve"> após a emissão da Autorização de Fornecimento, expedida pelo Departamento de Compras do CIMAU, para cada pedido efetuado, dentro do Registro de Preços; </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b/>
          <w:sz w:val="22"/>
          <w:szCs w:val="22"/>
        </w:rPr>
        <w:t>CONDIÇÕES DE PAGAMENTO:</w:t>
      </w:r>
      <w:r w:rsidRPr="00A723FF">
        <w:rPr>
          <w:rFonts w:ascii="Century Gothic" w:hAnsi="Century Gothic" w:cs="Arial"/>
          <w:sz w:val="22"/>
          <w:szCs w:val="22"/>
        </w:rPr>
        <w:t xml:space="preserve"> O pagamento será efetuado em 02 (duas) parcelas), de igual valor, ou seja, a 1ª (Primeira) parcela em 30 (Trinta) dias e a 2ª (Segunda) parcela em 60 (Sessenta) dias,  conforme Nota Fiscal Eletrônica. O pagamento será efetuado mediante Crédito em Conta Corrente Bancária, indicados pelo fornecedor na propo</w:t>
      </w:r>
      <w:r w:rsidR="00F45E5B">
        <w:rPr>
          <w:rFonts w:ascii="Century Gothic" w:hAnsi="Century Gothic" w:cs="Arial"/>
          <w:sz w:val="22"/>
          <w:szCs w:val="22"/>
        </w:rPr>
        <w:t>sta vencedora ajustada ao lance;</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Os itens objeto desta licitação deverão ser entregues na sede do CI</w:t>
      </w:r>
      <w:r w:rsidR="002A3E91" w:rsidRPr="00A723FF">
        <w:rPr>
          <w:rFonts w:ascii="Century Gothic" w:hAnsi="Century Gothic" w:cs="Arial"/>
          <w:sz w:val="22"/>
          <w:szCs w:val="22"/>
        </w:rPr>
        <w:t>MAU</w:t>
      </w:r>
      <w:r w:rsidRPr="00A723FF">
        <w:rPr>
          <w:rFonts w:ascii="Century Gothic" w:hAnsi="Century Gothic" w:cs="Arial"/>
          <w:sz w:val="22"/>
          <w:szCs w:val="22"/>
        </w:rPr>
        <w:t xml:space="preserve">, à Rua </w:t>
      </w:r>
      <w:r w:rsidR="002A3E91" w:rsidRPr="00A723FF">
        <w:rPr>
          <w:rFonts w:ascii="Century Gothic" w:hAnsi="Century Gothic" w:cs="Arial"/>
          <w:sz w:val="22"/>
          <w:szCs w:val="22"/>
        </w:rPr>
        <w:t>Júlio de Castilhos</w:t>
      </w:r>
      <w:r w:rsidRPr="00A723FF">
        <w:rPr>
          <w:rFonts w:ascii="Century Gothic" w:hAnsi="Century Gothic" w:cs="Arial"/>
          <w:sz w:val="22"/>
          <w:szCs w:val="22"/>
        </w:rPr>
        <w:t xml:space="preserve">, </w:t>
      </w:r>
      <w:r w:rsidR="002A3E91" w:rsidRPr="00A723FF">
        <w:rPr>
          <w:rFonts w:ascii="Century Gothic" w:hAnsi="Century Gothic" w:cs="Arial"/>
          <w:sz w:val="22"/>
          <w:szCs w:val="22"/>
        </w:rPr>
        <w:t>350,</w:t>
      </w:r>
      <w:r w:rsidRPr="00A723FF">
        <w:rPr>
          <w:rFonts w:ascii="Century Gothic" w:hAnsi="Century Gothic" w:cs="Arial"/>
          <w:sz w:val="22"/>
          <w:szCs w:val="22"/>
        </w:rPr>
        <w:t xml:space="preserve"> na cidade de </w:t>
      </w:r>
      <w:r w:rsidR="002A3E91" w:rsidRPr="00A723FF">
        <w:rPr>
          <w:rFonts w:ascii="Century Gothic" w:hAnsi="Century Gothic" w:cs="Arial"/>
          <w:sz w:val="22"/>
          <w:szCs w:val="22"/>
        </w:rPr>
        <w:t>Rodeio Bonito</w:t>
      </w:r>
      <w:r w:rsidRPr="00A723FF">
        <w:rPr>
          <w:rFonts w:ascii="Century Gothic" w:hAnsi="Century Gothic" w:cs="Arial"/>
          <w:sz w:val="22"/>
          <w:szCs w:val="22"/>
        </w:rPr>
        <w:t>, RS – CEP 98.</w:t>
      </w:r>
      <w:r w:rsidR="002A3E91" w:rsidRPr="00A723FF">
        <w:rPr>
          <w:rFonts w:ascii="Century Gothic" w:hAnsi="Century Gothic" w:cs="Arial"/>
          <w:sz w:val="22"/>
          <w:szCs w:val="22"/>
        </w:rPr>
        <w:t>360-000</w:t>
      </w:r>
      <w:r w:rsidRPr="00A723FF">
        <w:rPr>
          <w:rFonts w:ascii="Century Gothic" w:hAnsi="Century Gothic" w:cs="Arial"/>
          <w:sz w:val="22"/>
          <w:szCs w:val="22"/>
        </w:rPr>
        <w:t>, no horário da manhã das 0</w:t>
      </w:r>
      <w:r w:rsidR="00187813" w:rsidRPr="00A723FF">
        <w:rPr>
          <w:rFonts w:ascii="Century Gothic" w:hAnsi="Century Gothic" w:cs="Arial"/>
          <w:sz w:val="22"/>
          <w:szCs w:val="22"/>
        </w:rPr>
        <w:t>7</w:t>
      </w:r>
      <w:r w:rsidRPr="00A723FF">
        <w:rPr>
          <w:rFonts w:ascii="Century Gothic" w:hAnsi="Century Gothic" w:cs="Arial"/>
          <w:sz w:val="22"/>
          <w:szCs w:val="22"/>
        </w:rPr>
        <w:t>h3</w:t>
      </w:r>
      <w:r w:rsidR="00187813" w:rsidRPr="00A723FF">
        <w:rPr>
          <w:rFonts w:ascii="Century Gothic" w:hAnsi="Century Gothic" w:cs="Arial"/>
          <w:sz w:val="22"/>
          <w:szCs w:val="22"/>
        </w:rPr>
        <w:t>0</w:t>
      </w:r>
      <w:r w:rsidR="003854B7">
        <w:rPr>
          <w:rFonts w:ascii="Century Gothic" w:hAnsi="Century Gothic" w:cs="Arial"/>
          <w:sz w:val="22"/>
          <w:szCs w:val="22"/>
        </w:rPr>
        <w:t>min</w:t>
      </w:r>
      <w:r w:rsidRPr="00A723FF">
        <w:rPr>
          <w:rFonts w:ascii="Century Gothic" w:hAnsi="Century Gothic" w:cs="Arial"/>
          <w:sz w:val="22"/>
          <w:szCs w:val="22"/>
        </w:rPr>
        <w:t>, às 11h</w:t>
      </w:r>
      <w:r w:rsidR="00187813" w:rsidRPr="00A723FF">
        <w:rPr>
          <w:rFonts w:ascii="Century Gothic" w:hAnsi="Century Gothic" w:cs="Arial"/>
          <w:sz w:val="22"/>
          <w:szCs w:val="22"/>
        </w:rPr>
        <w:t>3</w:t>
      </w:r>
      <w:r w:rsidRPr="00A723FF">
        <w:rPr>
          <w:rFonts w:ascii="Century Gothic" w:hAnsi="Century Gothic" w:cs="Arial"/>
          <w:sz w:val="22"/>
          <w:szCs w:val="22"/>
        </w:rPr>
        <w:t>0min no horário da tarde, das 13h00min às 17h, de Segundas às Sextas-Feiras, a critério da contratante;</w:t>
      </w:r>
    </w:p>
    <w:p w:rsidR="00D22359" w:rsidRPr="00166410" w:rsidRDefault="00D22359" w:rsidP="00A723FF">
      <w:pPr>
        <w:tabs>
          <w:tab w:val="left" w:pos="851"/>
        </w:tabs>
        <w:jc w:val="both"/>
        <w:rPr>
          <w:rFonts w:ascii="Century Gothic" w:hAnsi="Century Gothic" w:cs="Arial"/>
          <w:b/>
          <w:sz w:val="22"/>
          <w:szCs w:val="22"/>
        </w:rPr>
      </w:pPr>
    </w:p>
    <w:p w:rsidR="00D22359" w:rsidRPr="00166410" w:rsidRDefault="00D22359" w:rsidP="00A723FF">
      <w:pPr>
        <w:tabs>
          <w:tab w:val="left" w:pos="851"/>
        </w:tabs>
        <w:jc w:val="both"/>
        <w:rPr>
          <w:rFonts w:ascii="Century Gothic" w:hAnsi="Century Gothic" w:cs="Arial"/>
          <w:b/>
          <w:sz w:val="22"/>
          <w:szCs w:val="22"/>
        </w:rPr>
      </w:pPr>
      <w:r w:rsidRPr="00166410">
        <w:rPr>
          <w:rFonts w:ascii="Century Gothic" w:hAnsi="Century Gothic" w:cs="Arial"/>
          <w:b/>
          <w:sz w:val="22"/>
          <w:szCs w:val="22"/>
        </w:rPr>
        <w:t>Somente serão aceitos os medicamentos que por ocasião de sua entrega apresentar no mínimo 12 (Doze) meses de seu pra</w:t>
      </w:r>
      <w:r w:rsidR="00F45E5B" w:rsidRPr="00166410">
        <w:rPr>
          <w:rFonts w:ascii="Century Gothic" w:hAnsi="Century Gothic" w:cs="Arial"/>
          <w:b/>
          <w:sz w:val="22"/>
          <w:szCs w:val="22"/>
        </w:rPr>
        <w:t>zo de validade nos medicamentos;</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 xml:space="preserve">Aceitar-se-á, no máximo, </w:t>
      </w:r>
      <w:r w:rsidRPr="008B1A3D">
        <w:rPr>
          <w:rFonts w:ascii="Century Gothic" w:hAnsi="Century Gothic" w:cs="Arial"/>
          <w:sz w:val="22"/>
          <w:szCs w:val="22"/>
        </w:rPr>
        <w:t>três (3) lotes por produto</w:t>
      </w:r>
      <w:r w:rsidRPr="00A723FF">
        <w:rPr>
          <w:rFonts w:ascii="Century Gothic" w:hAnsi="Century Gothic" w:cs="Arial"/>
          <w:sz w:val="22"/>
          <w:szCs w:val="22"/>
        </w:rPr>
        <w:t xml:space="preserve">, tendo em vista a facilitar o controle, por lote, no recebimento, armazenamento e distribuição. Os números dos lotes com as respectivas quantidades, data de fabricação, data de validade e o código da Nomenclatura Comum no Mercosul (NCM/SH), deverão estar especificadas na Nota Fiscal, bem como, cada MEDICAMENTO deverá vir acompanhado do Laudo Técnico de Análise (Certificado de Análise) e transmitir os Arquivos das Notas Fiscais em formato XML, para o e-mail: </w:t>
      </w:r>
      <w:r w:rsidR="00187813" w:rsidRPr="00A723FF">
        <w:rPr>
          <w:rFonts w:ascii="Century Gothic" w:hAnsi="Century Gothic" w:cs="Arial"/>
          <w:sz w:val="22"/>
          <w:szCs w:val="22"/>
        </w:rPr>
        <w:t>medicamentos@cimau.com.br</w:t>
      </w:r>
      <w:r w:rsidRPr="00A723FF">
        <w:rPr>
          <w:rFonts w:ascii="Century Gothic" w:hAnsi="Century Gothic" w:cs="Arial"/>
          <w:sz w:val="22"/>
          <w:szCs w:val="22"/>
        </w:rPr>
        <w:t xml:space="preserve">, emitidos pelo fabricante seja a empresa fornecedora indústria farmacêutica ou distribuidora. O laudo analítico deverá </w:t>
      </w:r>
      <w:r w:rsidRPr="00A723FF">
        <w:rPr>
          <w:rFonts w:ascii="Century Gothic" w:hAnsi="Century Gothic" w:cs="Arial"/>
          <w:sz w:val="22"/>
          <w:szCs w:val="22"/>
        </w:rPr>
        <w:lastRenderedPageBreak/>
        <w:t>comprovar o atendimento às especificações previstas pela(s) farmacopéia(s) para o princípio ativo e de forma farmacêutica. Não serão ace</w:t>
      </w:r>
      <w:r w:rsidR="00187813" w:rsidRPr="00A723FF">
        <w:rPr>
          <w:rFonts w:ascii="Century Gothic" w:hAnsi="Century Gothic" w:cs="Arial"/>
          <w:sz w:val="22"/>
          <w:szCs w:val="22"/>
        </w:rPr>
        <w:t>i</w:t>
      </w:r>
      <w:r w:rsidR="00F45E5B">
        <w:rPr>
          <w:rFonts w:ascii="Century Gothic" w:hAnsi="Century Gothic" w:cs="Arial"/>
          <w:sz w:val="22"/>
          <w:szCs w:val="22"/>
        </w:rPr>
        <w:t>tos laudos emitidos via fax;</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As embalagens primárias dos medicamentos (ampolas, blisters, strips e frascos) devem apresentar o numero do lote, data de fabricação e prazo de validade e a inscrição explícita da informação: “VENDA PROIBIDA AO COMÉRCIO”, nas referidas embalagens;</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O acondicionamento e transporte dos medicamentos devem ser feitos dentro do preconizado para os produtos e devidamente protegidos do pó, umidade e variações de temperatura. No caso dos toleráveis, a embalagem e os controles devem ser apropriados para garantir a integridade do produto, sendo expressamente proibido por parte da empresa licitante efetuar a entrega em carros e/ou caminhões de carroceria aberta, ou seja, que não sejam apropriados para o transporte de medicamentos e materiais hospitalares, sob pena de incorrer em quebra contratual e sujeito às penalidades administrativas;</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O recebimento do medicamento será feito inicialmente em caráter provisório. O aceite definitivo com a liberação da Nota Fiscal para pagamento está acondicionado ao atendimento das exigências contidas no Edital de Licitação;</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Caso não cumprido as exigências deste Edital, o fornecedor será comunicado a retirar o produto no local de entrega e substituí-lo por outro que atenda as especificações constantes neste Edital, sem nenhum ônus para o consórcio;</w:t>
      </w:r>
    </w:p>
    <w:p w:rsidR="00D22359" w:rsidRPr="00A723FF" w:rsidRDefault="00D22359" w:rsidP="00A723FF">
      <w:pPr>
        <w:tabs>
          <w:tab w:val="left" w:pos="851"/>
        </w:tabs>
        <w:jc w:val="both"/>
        <w:rPr>
          <w:rFonts w:ascii="Century Gothic" w:hAnsi="Century Gothic" w:cs="Arial"/>
          <w:sz w:val="22"/>
          <w:szCs w:val="22"/>
        </w:rPr>
      </w:pPr>
    </w:p>
    <w:p w:rsidR="00D22359" w:rsidRPr="00A723FF"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 xml:space="preserve">Em caso de devolução do(s) produto(s), por estar (em) em desacordo com as especificações, todas as despesas serão atribuídas á Contratada. Devendo providenciar no     prazo máximo de </w:t>
      </w:r>
      <w:r w:rsidRPr="008B1A3D">
        <w:rPr>
          <w:rFonts w:ascii="Century Gothic" w:hAnsi="Century Gothic" w:cs="Arial"/>
          <w:sz w:val="22"/>
          <w:szCs w:val="22"/>
        </w:rPr>
        <w:t>dois (02) dias úteis, a sua substituição</w:t>
      </w:r>
      <w:r w:rsidRPr="00A723FF">
        <w:rPr>
          <w:rFonts w:ascii="Century Gothic" w:hAnsi="Century Gothic" w:cs="Arial"/>
          <w:sz w:val="22"/>
          <w:szCs w:val="22"/>
        </w:rPr>
        <w:t>.</w:t>
      </w:r>
    </w:p>
    <w:p w:rsidR="00D22359" w:rsidRPr="00A723FF" w:rsidRDefault="00D22359" w:rsidP="00A723FF">
      <w:pPr>
        <w:tabs>
          <w:tab w:val="left" w:pos="851"/>
        </w:tabs>
        <w:jc w:val="both"/>
        <w:rPr>
          <w:rFonts w:ascii="Century Gothic" w:hAnsi="Century Gothic" w:cs="Arial"/>
          <w:sz w:val="22"/>
          <w:szCs w:val="22"/>
        </w:rPr>
      </w:pPr>
    </w:p>
    <w:p w:rsidR="00D22359" w:rsidRDefault="00D22359" w:rsidP="00A723FF">
      <w:pPr>
        <w:tabs>
          <w:tab w:val="left" w:pos="851"/>
        </w:tabs>
        <w:jc w:val="both"/>
        <w:rPr>
          <w:rFonts w:ascii="Century Gothic" w:hAnsi="Century Gothic" w:cs="Arial"/>
          <w:sz w:val="22"/>
          <w:szCs w:val="22"/>
        </w:rPr>
      </w:pPr>
      <w:r w:rsidRPr="00A723FF">
        <w:rPr>
          <w:rFonts w:ascii="Century Gothic" w:hAnsi="Century Gothic" w:cs="Arial"/>
          <w:sz w:val="22"/>
          <w:szCs w:val="22"/>
        </w:rPr>
        <w:t>5.7 – Poderão ser admitidos pelo pregoeiro erros de naturezas formais, desde que não comprometam o interesse público e da Administração.</w:t>
      </w:r>
    </w:p>
    <w:p w:rsidR="007612DE" w:rsidRPr="00F45E5B" w:rsidRDefault="001A76F6" w:rsidP="00F45E5B">
      <w:pPr>
        <w:pStyle w:val="Corpodetexto2"/>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751"/>
        </w:tabs>
        <w:spacing w:before="240"/>
        <w:rPr>
          <w:rFonts w:ascii="Century Gothic" w:hAnsi="Century Gothic" w:cs="Arial"/>
          <w:sz w:val="22"/>
          <w:szCs w:val="22"/>
        </w:rPr>
      </w:pPr>
      <w:r w:rsidRPr="00F45E5B">
        <w:rPr>
          <w:rFonts w:ascii="Century Gothic" w:hAnsi="Century Gothic" w:cs="Arial"/>
          <w:sz w:val="22"/>
          <w:szCs w:val="22"/>
        </w:rPr>
        <w:t>6 – ABE</w:t>
      </w:r>
      <w:r w:rsidR="007612DE" w:rsidRPr="00F45E5B">
        <w:rPr>
          <w:rFonts w:ascii="Century Gothic" w:hAnsi="Century Gothic" w:cs="Arial"/>
          <w:sz w:val="22"/>
          <w:szCs w:val="22"/>
        </w:rPr>
        <w:t>RTURA DAS PROPOSTAS:</w:t>
      </w:r>
      <w:r w:rsidR="00964CC2" w:rsidRPr="00F45E5B">
        <w:rPr>
          <w:rFonts w:ascii="Century Gothic" w:hAnsi="Century Gothic" w:cs="Arial"/>
          <w:sz w:val="22"/>
          <w:szCs w:val="22"/>
        </w:rPr>
        <w:tab/>
      </w:r>
    </w:p>
    <w:p w:rsidR="007612DE" w:rsidRPr="00D8524E" w:rsidRDefault="007612DE" w:rsidP="007612DE">
      <w:pPr>
        <w:pStyle w:val="Corpodetexto2"/>
        <w:spacing w:before="240"/>
        <w:rPr>
          <w:rFonts w:ascii="Century Gothic" w:hAnsi="Century Gothic" w:cs="Arial"/>
          <w:b w:val="0"/>
          <w:sz w:val="22"/>
          <w:szCs w:val="22"/>
        </w:rPr>
      </w:pPr>
      <w:smartTag w:uri="urn:schemas-microsoft-com:office:smarttags" w:element="metricconverter">
        <w:smartTagPr>
          <w:attr w:name="ProductID" w:val="6.1 A"/>
        </w:smartTagPr>
        <w:r w:rsidRPr="00D8524E">
          <w:rPr>
            <w:rFonts w:ascii="Century Gothic" w:hAnsi="Century Gothic" w:cs="Arial"/>
            <w:b w:val="0"/>
            <w:sz w:val="22"/>
            <w:szCs w:val="22"/>
          </w:rPr>
          <w:t>6.1 A</w:t>
        </w:r>
      </w:smartTag>
      <w:r w:rsidRPr="00D8524E">
        <w:rPr>
          <w:rFonts w:ascii="Century Gothic" w:hAnsi="Century Gothic" w:cs="Arial"/>
          <w:b w:val="0"/>
          <w:sz w:val="22"/>
          <w:szCs w:val="22"/>
        </w:rPr>
        <w:t xml:space="preserve"> partir do horário previsto no Edital e no sistema para cadastramento e encaminhamento da proposta inicial de preço, terá início à sessão pública do pregão eletrônico, com a divulgação das propostas de preços recebidas, passando o Pregoeiro a avaliar a aceitabilidade das propostas.</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b w:val="0"/>
          <w:sz w:val="22"/>
          <w:szCs w:val="22"/>
        </w:rPr>
      </w:pPr>
      <w:r w:rsidRPr="00D8524E">
        <w:rPr>
          <w:rFonts w:ascii="Century Gothic" w:hAnsi="Century Gothic" w:cs="Arial"/>
          <w:sz w:val="22"/>
          <w:szCs w:val="22"/>
        </w:rPr>
        <w:t>7 – FORMULAÇÃO DE LANCES /SESSÃO: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 xml:space="preserve">7.1 – O Pregoeiro via sistema eletrônico, dará </w:t>
      </w:r>
      <w:r w:rsidR="00F668B4" w:rsidRPr="00D8524E">
        <w:rPr>
          <w:rFonts w:ascii="Century Gothic" w:hAnsi="Century Gothic" w:cs="Arial"/>
          <w:b w:val="0"/>
          <w:sz w:val="22"/>
          <w:szCs w:val="22"/>
        </w:rPr>
        <w:t>início</w:t>
      </w:r>
      <w:r w:rsidRPr="00D8524E">
        <w:rPr>
          <w:rFonts w:ascii="Century Gothic" w:hAnsi="Century Gothic" w:cs="Arial"/>
          <w:b w:val="0"/>
          <w:sz w:val="22"/>
          <w:szCs w:val="22"/>
        </w:rPr>
        <w:t xml:space="preserve"> à Sessão Pública, na data e horário previstos neste Edital, com a divulgação da melhor proposta para cada item.</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7.2 – Aberta a etapa competitiva (Sessão Pública), o licitante deverá encaminhar lances, exclusivamente por meio do sistema eletrônico, sendo o licitante imediatamente informado do seu recebimento e respectivo valor.</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lastRenderedPageBreak/>
        <w:t xml:space="preserve">7.3 – Os licitantes poderão oferecer lances sucessivos, pelo </w:t>
      </w:r>
      <w:r w:rsidRPr="00D8524E">
        <w:rPr>
          <w:rFonts w:ascii="Century Gothic" w:hAnsi="Century Gothic" w:cs="Arial"/>
          <w:sz w:val="22"/>
          <w:szCs w:val="22"/>
        </w:rPr>
        <w:t>VALOR UNITÁRIO POR UNIDADE DE CADA PRODUTO</w:t>
      </w:r>
      <w:r w:rsidRPr="00D8524E">
        <w:rPr>
          <w:rFonts w:ascii="Century Gothic" w:hAnsi="Century Gothic" w:cs="Arial"/>
          <w:b w:val="0"/>
          <w:sz w:val="22"/>
          <w:szCs w:val="22"/>
        </w:rPr>
        <w:t>, observando o horário fixado e as regas de aceitação dos mesmos.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7.4 – Somente serão aceitos os lances cujos valores forem por menor valor total ao último lance que tenha sido anteriormente registrado no sistema.</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7.5 – Não serão aceitos dois ou mais lances de mesmo valor, prevalecendo aquele que foi recebido e registrado em primeiro lugar pelo sistema eletrônico.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 xml:space="preserve">7.6 – Durante a Sessão </w:t>
      </w:r>
      <w:r w:rsidR="00F668B4" w:rsidRPr="00D8524E">
        <w:rPr>
          <w:rFonts w:ascii="Century Gothic" w:hAnsi="Century Gothic" w:cs="Arial"/>
          <w:b w:val="0"/>
          <w:sz w:val="22"/>
          <w:szCs w:val="22"/>
        </w:rPr>
        <w:t>Pública</w:t>
      </w:r>
      <w:r w:rsidRPr="00D8524E">
        <w:rPr>
          <w:rFonts w:ascii="Century Gothic" w:hAnsi="Century Gothic" w:cs="Arial"/>
          <w:b w:val="0"/>
          <w:sz w:val="22"/>
          <w:szCs w:val="22"/>
        </w:rPr>
        <w:t xml:space="preserve"> do Pregão Eletrônico, </w:t>
      </w:r>
      <w:r w:rsidRPr="008B1A3D">
        <w:rPr>
          <w:rFonts w:ascii="Century Gothic" w:hAnsi="Century Gothic" w:cs="Arial"/>
          <w:b w:val="0"/>
          <w:sz w:val="22"/>
          <w:szCs w:val="22"/>
        </w:rPr>
        <w:t>os licitantes serão informados em tempo real, do valor do menor lance registrado, vedada a identificação do seu detentor.</w:t>
      </w:r>
    </w:p>
    <w:p w:rsidR="007612DE" w:rsidRPr="00D8524E" w:rsidRDefault="007612DE" w:rsidP="007612DE">
      <w:pPr>
        <w:pStyle w:val="Corpodetexto2"/>
        <w:spacing w:before="240"/>
        <w:rPr>
          <w:rFonts w:ascii="Century Gothic" w:hAnsi="Century Gothic" w:cs="Arial"/>
          <w:sz w:val="22"/>
          <w:szCs w:val="22"/>
        </w:rPr>
      </w:pPr>
      <w:r w:rsidRPr="00D8524E">
        <w:rPr>
          <w:rFonts w:ascii="Century Gothic" w:hAnsi="Century Gothic" w:cs="Arial"/>
          <w:b w:val="0"/>
          <w:sz w:val="22"/>
          <w:szCs w:val="22"/>
        </w:rPr>
        <w:t xml:space="preserve">7.7 – A etapa de lances da sessão pública será </w:t>
      </w:r>
      <w:r w:rsidRPr="00D8524E">
        <w:rPr>
          <w:rFonts w:ascii="Century Gothic" w:hAnsi="Century Gothic" w:cs="Arial"/>
          <w:sz w:val="22"/>
          <w:szCs w:val="22"/>
        </w:rPr>
        <w:t>encerrada por decisão do Pregoeiro</w:t>
      </w:r>
      <w:r w:rsidRPr="00D8524E">
        <w:rPr>
          <w:rFonts w:ascii="Century Gothic" w:hAnsi="Century Gothic" w:cs="Arial"/>
          <w:b w:val="0"/>
          <w:sz w:val="22"/>
          <w:szCs w:val="22"/>
        </w:rPr>
        <w:t xml:space="preserve">, mediante encaminhamento de aviso pelo sistema, sendo-lhe facultada a prorrogação. Após o encerramento feito pelo Pregoeiro transcorrerá o período randômico de até </w:t>
      </w:r>
      <w:r w:rsidR="00187813">
        <w:rPr>
          <w:rFonts w:ascii="Century Gothic" w:hAnsi="Century Gothic" w:cs="Arial"/>
          <w:sz w:val="22"/>
          <w:szCs w:val="22"/>
        </w:rPr>
        <w:t>cinco (05</w:t>
      </w:r>
      <w:r w:rsidRPr="00D8524E">
        <w:rPr>
          <w:rFonts w:ascii="Century Gothic" w:hAnsi="Century Gothic" w:cs="Arial"/>
          <w:sz w:val="22"/>
          <w:szCs w:val="22"/>
        </w:rPr>
        <w:t>)</w:t>
      </w:r>
      <w:r w:rsidRPr="00D8524E">
        <w:rPr>
          <w:rFonts w:ascii="Century Gothic" w:hAnsi="Century Gothic" w:cs="Arial"/>
          <w:b w:val="0"/>
          <w:sz w:val="22"/>
          <w:szCs w:val="22"/>
        </w:rPr>
        <w:t xml:space="preserve"> minutos, determinado pelo sistema eletrônico, findo o qual será automaticamente encerrada a recepção de lances. </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7.8 – No caso de desconexão com o Pregoeiro, no decorrer da etapa competitiva, do Pregão Eletrônico, o sistema eletrônico poderá permanecer acessível aos licitantes para recepção dos lances retornando o Pregoeiro, quando possível, sua atuação no certame, sem prejuízo dos atos realizados.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 xml:space="preserve">7.8.1 – Quando a desconexão persistir por tempo superior a </w:t>
      </w:r>
      <w:r w:rsidRPr="00D8524E">
        <w:rPr>
          <w:rFonts w:ascii="Century Gothic" w:hAnsi="Century Gothic" w:cs="Arial"/>
          <w:sz w:val="22"/>
          <w:szCs w:val="22"/>
        </w:rPr>
        <w:t>dez (10) minutos</w:t>
      </w:r>
      <w:r w:rsidRPr="00D8524E">
        <w:rPr>
          <w:rFonts w:ascii="Century Gothic" w:hAnsi="Century Gothic" w:cs="Arial"/>
          <w:b w:val="0"/>
          <w:sz w:val="22"/>
          <w:szCs w:val="22"/>
        </w:rPr>
        <w:t xml:space="preserve">, a Sessão do Pregão Eletrônico será suspensa e terá </w:t>
      </w:r>
      <w:r w:rsidR="009D3BC0" w:rsidRPr="00D8524E">
        <w:rPr>
          <w:rFonts w:ascii="Century Gothic" w:hAnsi="Century Gothic" w:cs="Arial"/>
          <w:b w:val="0"/>
          <w:sz w:val="22"/>
          <w:szCs w:val="22"/>
        </w:rPr>
        <w:t>início</w:t>
      </w:r>
      <w:r w:rsidRPr="00D8524E">
        <w:rPr>
          <w:rFonts w:ascii="Century Gothic" w:hAnsi="Century Gothic" w:cs="Arial"/>
          <w:b w:val="0"/>
          <w:sz w:val="22"/>
          <w:szCs w:val="22"/>
        </w:rPr>
        <w:t xml:space="preserve"> somente após a comunicação expressa as participantes.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 xml:space="preserve">7.9 – Após o fechamento da etapa de lances o Pregoeiro poderá encaminhar pelo sistema eletrônico contrapropostas diretamente ao licitante que tenha apresentado o lance com menor valor total do obtido, como decidir sobre a sua aceitação. </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 xml:space="preserve">7.10 – Quando o proponente apresentar preço </w:t>
      </w:r>
      <w:r w:rsidR="008C7CB6" w:rsidRPr="00D8524E">
        <w:rPr>
          <w:rFonts w:ascii="Century Gothic" w:hAnsi="Century Gothic" w:cs="Arial"/>
          <w:b w:val="0"/>
          <w:sz w:val="22"/>
          <w:szCs w:val="22"/>
        </w:rPr>
        <w:t>inexeqüível</w:t>
      </w:r>
      <w:r w:rsidRPr="00D8524E">
        <w:rPr>
          <w:rFonts w:ascii="Century Gothic" w:hAnsi="Century Gothic" w:cs="Arial"/>
          <w:b w:val="0"/>
          <w:sz w:val="22"/>
          <w:szCs w:val="22"/>
        </w:rPr>
        <w:t xml:space="preserve"> ou acima do valor de mercado, o</w:t>
      </w:r>
      <w:r w:rsidR="00C76EED">
        <w:rPr>
          <w:rFonts w:ascii="Century Gothic" w:hAnsi="Century Gothic" w:cs="Arial"/>
          <w:b w:val="0"/>
          <w:sz w:val="22"/>
          <w:szCs w:val="22"/>
        </w:rPr>
        <w:t xml:space="preserve"> CIMAU</w:t>
      </w:r>
      <w:r w:rsidRPr="00D8524E">
        <w:rPr>
          <w:rFonts w:ascii="Century Gothic" w:hAnsi="Century Gothic" w:cs="Arial"/>
          <w:b w:val="0"/>
          <w:sz w:val="22"/>
          <w:szCs w:val="22"/>
        </w:rPr>
        <w:t xml:space="preserve"> reserva-se no direito de não efetuar a compra do medicamento, por relevante interesse público.</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sz w:val="22"/>
          <w:szCs w:val="22"/>
        </w:rPr>
      </w:pPr>
      <w:r w:rsidRPr="00D8524E">
        <w:rPr>
          <w:rFonts w:ascii="Century Gothic" w:hAnsi="Century Gothic" w:cs="Arial"/>
          <w:sz w:val="22"/>
          <w:szCs w:val="22"/>
        </w:rPr>
        <w:t>8 – JULGAMENTO DAS PROPOSTAS APÓS ENCERRAMENTO DA DISPUTA:</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8.1 – Após análise da proposta e documentação, o Pregoeiro anunciará o licitante vencedor.</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 xml:space="preserve">8.2 – Na hipótese da proposta ou do lance de menor preço não ser aceito ou se o licitante vencedor desatender as exigências habilitatórias, o Pregoeiro examinará a proposta ou lance </w:t>
      </w:r>
      <w:r w:rsidR="008C7CB6" w:rsidRPr="00D8524E">
        <w:rPr>
          <w:rFonts w:ascii="Century Gothic" w:hAnsi="Century Gothic" w:cs="Arial"/>
          <w:b w:val="0"/>
          <w:sz w:val="22"/>
          <w:szCs w:val="22"/>
        </w:rPr>
        <w:t>subseqüente</w:t>
      </w:r>
      <w:r w:rsidRPr="00D8524E">
        <w:rPr>
          <w:rFonts w:ascii="Century Gothic" w:hAnsi="Century Gothic" w:cs="Arial"/>
          <w:b w:val="0"/>
          <w:sz w:val="22"/>
          <w:szCs w:val="22"/>
        </w:rPr>
        <w:t xml:space="preserve">, verificando a sua aceitabilidade e procedendo a sua habilitação na ordem de classificação, segundo o critério do menor preço e assim sucessivamente até a apuração de uma proposta ou lance </w:t>
      </w:r>
      <w:r w:rsidR="001B086D">
        <w:rPr>
          <w:rFonts w:ascii="Century Gothic" w:hAnsi="Century Gothic" w:cs="Arial"/>
          <w:b w:val="0"/>
          <w:sz w:val="22"/>
          <w:szCs w:val="22"/>
        </w:rPr>
        <w:t xml:space="preserve">que </w:t>
      </w:r>
      <w:r w:rsidRPr="00D8524E">
        <w:rPr>
          <w:rFonts w:ascii="Century Gothic" w:hAnsi="Century Gothic" w:cs="Arial"/>
          <w:b w:val="0"/>
          <w:sz w:val="22"/>
          <w:szCs w:val="22"/>
        </w:rPr>
        <w:t>atenda o Edital.</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lastRenderedPageBreak/>
        <w:t>8.3 – Sendo suscitada alguma dúvida quanto ao objeto proposto pelo licitante vencedor, em razão das especificações indicada</w:t>
      </w:r>
      <w:r w:rsidR="001B086D">
        <w:rPr>
          <w:rFonts w:ascii="Century Gothic" w:hAnsi="Century Gothic" w:cs="Arial"/>
          <w:b w:val="0"/>
          <w:sz w:val="22"/>
          <w:szCs w:val="22"/>
        </w:rPr>
        <w:t>s</w:t>
      </w:r>
      <w:r w:rsidRPr="00D8524E">
        <w:rPr>
          <w:rFonts w:ascii="Century Gothic" w:hAnsi="Century Gothic" w:cs="Arial"/>
          <w:b w:val="0"/>
          <w:sz w:val="22"/>
          <w:szCs w:val="22"/>
        </w:rPr>
        <w:t xml:space="preserve"> na proposta, o Pregoeiro poderá solicitar ao licitante declaração expedida pela empresa, de que o objeto possui as características indicadas na proposta, como condição necessária para adjudicação do objeto.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 xml:space="preserve">8.3.1 – Será analisado o menor preço/valor sobre os materiais requisitados pela administração. </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8.3.2 - O licitante que não atender ao disposto no item anterior, em prazo estabelecido pelo pregoeiro, está sujeito à desclassificação do item proposto.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8.3.3 – Depois de encerradas todas as etapas da licitação, tais como propostas, lances, adjudicação e homologação, as empresas participantes não poderão mais cancelar itens, por quaisquer motivos, sob pena das sanções da legislação pertinente.</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sz w:val="22"/>
          <w:szCs w:val="22"/>
        </w:rPr>
      </w:pPr>
      <w:r w:rsidRPr="00D8524E">
        <w:rPr>
          <w:rFonts w:ascii="Century Gothic" w:hAnsi="Century Gothic" w:cs="Arial"/>
          <w:sz w:val="22"/>
          <w:szCs w:val="22"/>
        </w:rPr>
        <w:t>9 – HABILITAÇÃO:</w:t>
      </w:r>
    </w:p>
    <w:p w:rsidR="00906FBC" w:rsidRDefault="00906FBC" w:rsidP="007612DE">
      <w:pPr>
        <w:pStyle w:val="Corpodetexto2"/>
        <w:rPr>
          <w:rFonts w:ascii="Century Gothic" w:hAnsi="Century Gothic" w:cs="Arial"/>
          <w:b w:val="0"/>
          <w:sz w:val="22"/>
          <w:szCs w:val="22"/>
        </w:rPr>
      </w:pPr>
    </w:p>
    <w:p w:rsidR="007612DE" w:rsidRDefault="007612DE" w:rsidP="007612DE">
      <w:pPr>
        <w:pStyle w:val="Corpodetexto2"/>
        <w:rPr>
          <w:rFonts w:ascii="Century Gothic" w:hAnsi="Century Gothic" w:cs="Arial"/>
          <w:sz w:val="22"/>
          <w:szCs w:val="22"/>
        </w:rPr>
      </w:pPr>
      <w:r w:rsidRPr="00D8524E">
        <w:rPr>
          <w:rFonts w:ascii="Century Gothic" w:hAnsi="Century Gothic" w:cs="Arial"/>
          <w:b w:val="0"/>
          <w:sz w:val="22"/>
          <w:szCs w:val="22"/>
        </w:rPr>
        <w:t xml:space="preserve">9.1 – A habilitação do licitante vencedor será verificada mediante apresentação dos seguintes documentos (item 5.1), </w:t>
      </w:r>
      <w:r w:rsidRPr="00D8524E">
        <w:rPr>
          <w:rFonts w:ascii="Century Gothic" w:hAnsi="Century Gothic" w:cs="Arial"/>
          <w:sz w:val="22"/>
          <w:szCs w:val="22"/>
        </w:rPr>
        <w:t xml:space="preserve">sendo que as originais deverão ser entregues em </w:t>
      </w:r>
      <w:r w:rsidRPr="008B1A3D">
        <w:rPr>
          <w:rFonts w:ascii="Century Gothic" w:hAnsi="Century Gothic" w:cs="Arial"/>
          <w:sz w:val="22"/>
          <w:szCs w:val="22"/>
        </w:rPr>
        <w:t xml:space="preserve">até </w:t>
      </w:r>
      <w:r w:rsidR="00964CC2" w:rsidRPr="008B1A3D">
        <w:rPr>
          <w:rFonts w:ascii="Century Gothic" w:hAnsi="Century Gothic" w:cs="Arial"/>
          <w:sz w:val="22"/>
          <w:szCs w:val="22"/>
        </w:rPr>
        <w:t>8</w:t>
      </w:r>
      <w:r w:rsidR="008B1A3D" w:rsidRPr="008B1A3D">
        <w:rPr>
          <w:rFonts w:ascii="Century Gothic" w:hAnsi="Century Gothic" w:cs="Arial"/>
          <w:sz w:val="22"/>
          <w:szCs w:val="22"/>
        </w:rPr>
        <w:t xml:space="preserve"> </w:t>
      </w:r>
      <w:r w:rsidR="00652BE0" w:rsidRPr="008B1A3D">
        <w:rPr>
          <w:rFonts w:ascii="Century Gothic" w:hAnsi="Century Gothic" w:cs="Arial"/>
          <w:sz w:val="22"/>
          <w:szCs w:val="22"/>
        </w:rPr>
        <w:t xml:space="preserve"> (oito</w:t>
      </w:r>
      <w:r w:rsidRPr="008B1A3D">
        <w:rPr>
          <w:rFonts w:ascii="Century Gothic" w:hAnsi="Century Gothic" w:cs="Arial"/>
          <w:sz w:val="22"/>
          <w:szCs w:val="22"/>
        </w:rPr>
        <w:t xml:space="preserve"> dias da data do encerramento dos lances:</w:t>
      </w:r>
    </w:p>
    <w:p w:rsidR="00906FBC" w:rsidRPr="00D8524E" w:rsidRDefault="00906FBC" w:rsidP="007612DE">
      <w:pPr>
        <w:pStyle w:val="Corpodetexto2"/>
        <w:rPr>
          <w:rFonts w:ascii="Century Gothic" w:hAnsi="Century Gothic" w:cs="Arial"/>
          <w:sz w:val="22"/>
          <w:szCs w:val="22"/>
        </w:rPr>
      </w:pPr>
    </w:p>
    <w:p w:rsidR="007612DE" w:rsidRDefault="007612DE" w:rsidP="001A76F6">
      <w:pPr>
        <w:pStyle w:val="Corpodetexto2"/>
        <w:rPr>
          <w:rFonts w:ascii="Century Gothic" w:hAnsi="Century Gothic" w:cs="Arial"/>
          <w:b w:val="0"/>
          <w:sz w:val="22"/>
          <w:szCs w:val="22"/>
          <w:u w:val="single"/>
        </w:rPr>
      </w:pPr>
      <w:r w:rsidRPr="00D8524E">
        <w:rPr>
          <w:rFonts w:ascii="Century Gothic" w:hAnsi="Century Gothic" w:cs="Arial"/>
          <w:b w:val="0"/>
          <w:sz w:val="22"/>
          <w:szCs w:val="22"/>
          <w:u w:val="single"/>
        </w:rPr>
        <w:t>9.2 – Habilitação Jurídica:</w:t>
      </w:r>
    </w:p>
    <w:p w:rsidR="00906FBC" w:rsidRPr="00D8524E" w:rsidRDefault="00906FBC" w:rsidP="001A76F6">
      <w:pPr>
        <w:pStyle w:val="Corpodetexto2"/>
        <w:rPr>
          <w:rFonts w:ascii="Century Gothic" w:hAnsi="Century Gothic" w:cs="Arial"/>
          <w:b w:val="0"/>
          <w:sz w:val="22"/>
          <w:szCs w:val="22"/>
          <w:u w:val="single"/>
        </w:rPr>
      </w:pPr>
    </w:p>
    <w:p w:rsidR="007612DE" w:rsidRDefault="007612DE" w:rsidP="001A76F6">
      <w:pPr>
        <w:pStyle w:val="Corpodetexto2"/>
        <w:rPr>
          <w:rFonts w:ascii="Century Gothic" w:hAnsi="Century Gothic" w:cs="Arial"/>
          <w:b w:val="0"/>
          <w:sz w:val="22"/>
          <w:szCs w:val="22"/>
        </w:rPr>
      </w:pPr>
      <w:r w:rsidRPr="00D8524E">
        <w:rPr>
          <w:rFonts w:ascii="Century Gothic" w:hAnsi="Century Gothic" w:cs="Arial"/>
          <w:b w:val="0"/>
          <w:sz w:val="22"/>
          <w:szCs w:val="22"/>
        </w:rPr>
        <w:t>a) Registro Comercial e alterações</w:t>
      </w:r>
      <w:r w:rsidR="00906FBC">
        <w:rPr>
          <w:rFonts w:ascii="Century Gothic" w:hAnsi="Century Gothic" w:cs="Arial"/>
          <w:b w:val="0"/>
          <w:sz w:val="22"/>
          <w:szCs w:val="22"/>
        </w:rPr>
        <w:t>;</w:t>
      </w:r>
    </w:p>
    <w:p w:rsidR="00906FBC" w:rsidRPr="00906FBC" w:rsidRDefault="00906FBC" w:rsidP="00906FBC">
      <w:pPr>
        <w:pStyle w:val="Corpodetexto2"/>
        <w:rPr>
          <w:rFonts w:ascii="Century Gothic" w:hAnsi="Century Gothic" w:cs="Arial"/>
          <w:b w:val="0"/>
          <w:sz w:val="22"/>
          <w:szCs w:val="22"/>
        </w:rPr>
      </w:pPr>
      <w:r w:rsidRPr="00906FBC">
        <w:rPr>
          <w:rFonts w:ascii="Century Gothic" w:hAnsi="Century Gothic" w:cs="Arial"/>
          <w:b w:val="0"/>
          <w:sz w:val="22"/>
          <w:szCs w:val="22"/>
        </w:rPr>
        <w:t>b) Ato constitutivo, estatuto ou contrato em vigor, devidamente registrado, em se tratando de sociedades comerciais e no caso de sociedade por ações, acompanhado dos documentos de eleições de seus atuais administradores;</w:t>
      </w:r>
    </w:p>
    <w:p w:rsidR="00906FBC" w:rsidRPr="00906FBC" w:rsidRDefault="00906FBC" w:rsidP="00906FBC">
      <w:pPr>
        <w:pStyle w:val="Corpodetexto2"/>
        <w:rPr>
          <w:rFonts w:ascii="Century Gothic" w:hAnsi="Century Gothic" w:cs="Arial"/>
          <w:b w:val="0"/>
          <w:sz w:val="22"/>
          <w:szCs w:val="22"/>
        </w:rPr>
      </w:pPr>
      <w:r w:rsidRPr="00906FBC">
        <w:rPr>
          <w:rFonts w:ascii="Century Gothic" w:hAnsi="Century Gothic" w:cs="Arial"/>
          <w:b w:val="0"/>
          <w:sz w:val="22"/>
          <w:szCs w:val="22"/>
        </w:rPr>
        <w:t>c) Inscrição do ato constitutivo no caso de sociedades civis, acompanhada de prova de Diretoria em exercício;</w:t>
      </w:r>
    </w:p>
    <w:p w:rsidR="00906FBC" w:rsidRPr="00906FBC" w:rsidRDefault="00906FBC" w:rsidP="00906FBC">
      <w:pPr>
        <w:pStyle w:val="Corpodetexto2"/>
        <w:rPr>
          <w:rFonts w:ascii="Century Gothic" w:hAnsi="Century Gothic" w:cs="Arial"/>
          <w:b w:val="0"/>
          <w:sz w:val="22"/>
          <w:szCs w:val="22"/>
        </w:rPr>
      </w:pPr>
      <w:r w:rsidRPr="00906FBC">
        <w:rPr>
          <w:rFonts w:ascii="Century Gothic" w:hAnsi="Century Gothic" w:cs="Arial"/>
          <w:b w:val="0"/>
          <w:sz w:val="22"/>
          <w:szCs w:val="22"/>
        </w:rPr>
        <w:t>d) Decreto de autorização, em se tratando de empresa ou sociedade estrangeira em funcionamento no país e ato de registro ou autorização para funcionamento expedido pelo órgão competente;</w:t>
      </w:r>
    </w:p>
    <w:p w:rsidR="00906FBC" w:rsidRPr="00906FBC" w:rsidRDefault="00906FBC" w:rsidP="00906FBC">
      <w:pPr>
        <w:pStyle w:val="Corpodetexto2"/>
        <w:rPr>
          <w:rFonts w:ascii="Century Gothic" w:hAnsi="Century Gothic" w:cs="Arial"/>
          <w:b w:val="0"/>
          <w:sz w:val="22"/>
          <w:szCs w:val="22"/>
        </w:rPr>
      </w:pPr>
      <w:r w:rsidRPr="00906FBC">
        <w:rPr>
          <w:rFonts w:ascii="Century Gothic" w:hAnsi="Century Gothic" w:cs="Arial"/>
          <w:b w:val="0"/>
          <w:sz w:val="22"/>
          <w:szCs w:val="22"/>
        </w:rPr>
        <w:t>e) Se a Licitante estiver enquadrada como ME/EPP: Prova de Inscrição no regime tributário ME ou EPP, conforme estabelece o artigo terceiro da Lei complementar 123, de 14/12/2006;</w:t>
      </w:r>
    </w:p>
    <w:p w:rsidR="00906FBC" w:rsidRPr="00D8524E" w:rsidRDefault="00906FBC" w:rsidP="00906FBC">
      <w:pPr>
        <w:pStyle w:val="Corpodetexto2"/>
        <w:rPr>
          <w:rFonts w:ascii="Century Gothic" w:hAnsi="Century Gothic" w:cs="Arial"/>
          <w:b w:val="0"/>
          <w:sz w:val="22"/>
          <w:szCs w:val="22"/>
        </w:rPr>
      </w:pPr>
      <w:r w:rsidRPr="00906FBC">
        <w:rPr>
          <w:rFonts w:ascii="Century Gothic" w:hAnsi="Century Gothic" w:cs="Arial"/>
          <w:b w:val="0"/>
          <w:sz w:val="22"/>
          <w:szCs w:val="22"/>
        </w:rPr>
        <w:t>f) Declaração da inexistência de penalidade vigente perante o CEIS – Cadastro Nacional de Empresas Inidôneas e Suspensas.</w:t>
      </w:r>
    </w:p>
    <w:p w:rsidR="001A76F6" w:rsidRPr="00D8524E" w:rsidRDefault="00906FBC" w:rsidP="001A76F6">
      <w:pPr>
        <w:pStyle w:val="Corpodetexto2"/>
        <w:tabs>
          <w:tab w:val="left" w:pos="0"/>
        </w:tabs>
        <w:rPr>
          <w:rFonts w:ascii="Century Gothic" w:hAnsi="Century Gothic" w:cs="Arial"/>
          <w:b w:val="0"/>
          <w:sz w:val="22"/>
          <w:szCs w:val="22"/>
        </w:rPr>
      </w:pPr>
      <w:r>
        <w:rPr>
          <w:rFonts w:ascii="Century Gothic" w:hAnsi="Century Gothic" w:cs="Arial"/>
          <w:b w:val="0"/>
          <w:sz w:val="22"/>
          <w:szCs w:val="22"/>
        </w:rPr>
        <w:t>g</w:t>
      </w:r>
      <w:r w:rsidR="001A76F6" w:rsidRPr="00D8524E">
        <w:rPr>
          <w:rFonts w:ascii="Century Gothic" w:hAnsi="Century Gothic" w:cs="Arial"/>
          <w:b w:val="0"/>
          <w:sz w:val="22"/>
          <w:szCs w:val="22"/>
        </w:rPr>
        <w:t>) Declaração, sob as penas da lei, de que inexistem fatos impeditivos da sua habilitação;</w:t>
      </w:r>
    </w:p>
    <w:p w:rsidR="001A76F6" w:rsidRPr="00D8524E" w:rsidRDefault="00906FBC" w:rsidP="001A76F6">
      <w:pPr>
        <w:pStyle w:val="Corpodetexto2"/>
        <w:tabs>
          <w:tab w:val="left" w:pos="0"/>
        </w:tabs>
        <w:rPr>
          <w:rFonts w:ascii="Century Gothic" w:hAnsi="Century Gothic" w:cs="Arial"/>
          <w:b w:val="0"/>
          <w:sz w:val="22"/>
          <w:szCs w:val="22"/>
        </w:rPr>
      </w:pPr>
      <w:r>
        <w:rPr>
          <w:rFonts w:ascii="Century Gothic" w:hAnsi="Century Gothic" w:cs="Arial"/>
          <w:b w:val="0"/>
          <w:sz w:val="22"/>
          <w:szCs w:val="22"/>
        </w:rPr>
        <w:t>h</w:t>
      </w:r>
      <w:r w:rsidR="001A76F6" w:rsidRPr="00D8524E">
        <w:rPr>
          <w:rFonts w:ascii="Century Gothic" w:hAnsi="Century Gothic" w:cs="Arial"/>
          <w:b w:val="0"/>
          <w:sz w:val="22"/>
          <w:szCs w:val="22"/>
        </w:rPr>
        <w:t>) Declaração, sob as penas da lei, que ateste o cumprimento do disposto do inciso XXXIII do artigo 7°, da Constituição Federal;</w:t>
      </w:r>
    </w:p>
    <w:p w:rsidR="001A76F6" w:rsidRPr="00D8524E" w:rsidRDefault="001A76F6" w:rsidP="001A76F6">
      <w:pPr>
        <w:pStyle w:val="Corpodetexto2"/>
        <w:rPr>
          <w:rFonts w:ascii="Century Gothic" w:hAnsi="Century Gothic" w:cs="Arial"/>
          <w:b w:val="0"/>
          <w:sz w:val="22"/>
          <w:szCs w:val="22"/>
          <w:u w:val="single"/>
        </w:rPr>
      </w:pPr>
    </w:p>
    <w:p w:rsidR="007612DE" w:rsidRDefault="007612DE" w:rsidP="007612DE">
      <w:pPr>
        <w:pStyle w:val="Corpodetexto2"/>
        <w:rPr>
          <w:rFonts w:ascii="Century Gothic" w:hAnsi="Century Gothic" w:cs="Arial"/>
          <w:b w:val="0"/>
          <w:sz w:val="22"/>
          <w:szCs w:val="22"/>
          <w:u w:val="single"/>
        </w:rPr>
      </w:pPr>
      <w:r w:rsidRPr="00D8524E">
        <w:rPr>
          <w:rFonts w:ascii="Century Gothic" w:hAnsi="Century Gothic" w:cs="Arial"/>
          <w:b w:val="0"/>
          <w:sz w:val="22"/>
          <w:szCs w:val="22"/>
          <w:u w:val="single"/>
        </w:rPr>
        <w:t xml:space="preserve">9.3 – </w:t>
      </w:r>
      <w:r w:rsidRPr="00D8524E">
        <w:rPr>
          <w:rFonts w:ascii="Century Gothic" w:hAnsi="Century Gothic" w:cs="Arial"/>
          <w:b w:val="0"/>
          <w:sz w:val="22"/>
          <w:szCs w:val="22"/>
          <w:u w:val="single"/>
        </w:rPr>
        <w:tab/>
        <w:t>Documentação relativos à Qualificação Técnica:</w:t>
      </w:r>
    </w:p>
    <w:p w:rsidR="00906FBC" w:rsidRPr="00D8524E" w:rsidRDefault="00906FBC" w:rsidP="007612DE">
      <w:pPr>
        <w:pStyle w:val="Corpodetexto2"/>
        <w:rPr>
          <w:rFonts w:ascii="Century Gothic" w:hAnsi="Century Gothic" w:cs="Arial"/>
          <w:b w:val="0"/>
          <w:sz w:val="22"/>
          <w:szCs w:val="22"/>
          <w:u w:val="single"/>
        </w:rPr>
      </w:pP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a) Comprovação de autorização de funcionamento da empresa pelo Ministério da Saúde;</w:t>
      </w: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b) Cópia do Alvará de Licença para funcionamento da Secretaria de Saúde Estadual ou Municipal;</w:t>
      </w: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lastRenderedPageBreak/>
        <w:t>c) Cópia do Certificado de Responsabilidade Técnica, emitido pelo Conselho Regional de Farmácia competente, indicando o nome e nº de inscrição do profissional;</w:t>
      </w:r>
    </w:p>
    <w:p w:rsidR="007612D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d) Cópia do Registro do Medicamento no Ministério da Saúde;</w:t>
      </w:r>
    </w:p>
    <w:p w:rsidR="00D77590" w:rsidRPr="00D8524E" w:rsidRDefault="00D77590" w:rsidP="00D77590">
      <w:pPr>
        <w:pStyle w:val="Corpodetexto2"/>
        <w:rPr>
          <w:rFonts w:ascii="Century Gothic" w:hAnsi="Century Gothic" w:cs="Arial"/>
          <w:b w:val="0"/>
          <w:sz w:val="22"/>
          <w:szCs w:val="22"/>
        </w:rPr>
      </w:pPr>
      <w:r>
        <w:rPr>
          <w:rFonts w:ascii="Century Gothic" w:hAnsi="Century Gothic" w:cs="Arial"/>
          <w:b w:val="0"/>
          <w:sz w:val="22"/>
          <w:szCs w:val="22"/>
        </w:rPr>
        <w:t>e</w:t>
      </w:r>
      <w:r w:rsidRPr="00D77590">
        <w:rPr>
          <w:rFonts w:ascii="Century Gothic" w:hAnsi="Century Gothic" w:cs="Arial"/>
          <w:b w:val="0"/>
          <w:sz w:val="22"/>
          <w:szCs w:val="22"/>
        </w:rPr>
        <w:t xml:space="preserve">) </w:t>
      </w:r>
      <w:r w:rsidRPr="00652BE0">
        <w:rPr>
          <w:rFonts w:ascii="Century Gothic" w:hAnsi="Century Gothic" w:cs="Arial"/>
          <w:sz w:val="22"/>
          <w:szCs w:val="22"/>
        </w:rPr>
        <w:t>Certificado de Boas Práticas de Fabricação e controle por linha de produção/produto</w:t>
      </w:r>
      <w:r>
        <w:rPr>
          <w:rFonts w:ascii="Century Gothic" w:hAnsi="Century Gothic" w:cs="Arial"/>
          <w:b w:val="0"/>
          <w:sz w:val="22"/>
          <w:szCs w:val="22"/>
        </w:rPr>
        <w:t xml:space="preserve">, </w:t>
      </w:r>
      <w:r w:rsidRPr="00D77590">
        <w:rPr>
          <w:rFonts w:ascii="Century Gothic" w:hAnsi="Century Gothic" w:cs="Arial"/>
          <w:b w:val="0"/>
          <w:sz w:val="22"/>
          <w:szCs w:val="22"/>
        </w:rPr>
        <w:t>fornecido pela Secretaria de Vigilância Sanitária do Ministério da Saúde aos fabricantes, publicado no Diário Oficial, os quais se obriga</w:t>
      </w:r>
      <w:r>
        <w:rPr>
          <w:rFonts w:ascii="Century Gothic" w:hAnsi="Century Gothic" w:cs="Arial"/>
          <w:b w:val="0"/>
          <w:sz w:val="22"/>
          <w:szCs w:val="22"/>
        </w:rPr>
        <w:t>m</w:t>
      </w:r>
      <w:r w:rsidRPr="00D77590">
        <w:rPr>
          <w:rFonts w:ascii="Century Gothic" w:hAnsi="Century Gothic" w:cs="Arial"/>
          <w:b w:val="0"/>
          <w:sz w:val="22"/>
          <w:szCs w:val="22"/>
        </w:rPr>
        <w:t xml:space="preserve"> a repassá-los aos distribuidores;</w:t>
      </w:r>
    </w:p>
    <w:p w:rsidR="00D77590" w:rsidRPr="001B086D" w:rsidRDefault="00D77590" w:rsidP="00D77590">
      <w:pPr>
        <w:pStyle w:val="Corpodetexto2"/>
        <w:rPr>
          <w:rFonts w:ascii="Century Gothic" w:hAnsi="Century Gothic" w:cs="Arial"/>
          <w:sz w:val="22"/>
          <w:szCs w:val="22"/>
        </w:rPr>
      </w:pPr>
      <w:r>
        <w:rPr>
          <w:rFonts w:ascii="Century Gothic" w:hAnsi="Century Gothic" w:cs="Arial"/>
          <w:sz w:val="22"/>
          <w:szCs w:val="22"/>
        </w:rPr>
        <w:t>f</w:t>
      </w:r>
      <w:r w:rsidRPr="00906FBC">
        <w:rPr>
          <w:rFonts w:ascii="Century Gothic" w:hAnsi="Century Gothic" w:cs="Arial"/>
          <w:sz w:val="22"/>
          <w:szCs w:val="22"/>
        </w:rPr>
        <w:t>) Certificado de Boas Práticas de Distribuição e Armazenagem</w:t>
      </w:r>
      <w:r w:rsidR="00652BE0">
        <w:rPr>
          <w:rFonts w:ascii="Century Gothic" w:hAnsi="Century Gothic" w:cs="Arial"/>
          <w:sz w:val="22"/>
          <w:szCs w:val="22"/>
        </w:rPr>
        <w:t>.</w:t>
      </w:r>
    </w:p>
    <w:p w:rsidR="007612DE" w:rsidRPr="00906FBC" w:rsidRDefault="007612DE" w:rsidP="007612DE">
      <w:pPr>
        <w:pStyle w:val="Corpodetexto2"/>
        <w:spacing w:before="240"/>
        <w:rPr>
          <w:rFonts w:ascii="Century Gothic" w:hAnsi="Century Gothic" w:cs="Arial"/>
          <w:b w:val="0"/>
          <w:sz w:val="22"/>
          <w:szCs w:val="22"/>
          <w:u w:val="single"/>
        </w:rPr>
      </w:pPr>
      <w:r w:rsidRPr="00906FBC">
        <w:rPr>
          <w:rFonts w:ascii="Century Gothic" w:hAnsi="Century Gothic" w:cs="Arial"/>
          <w:b w:val="0"/>
          <w:sz w:val="22"/>
          <w:szCs w:val="22"/>
          <w:u w:val="single"/>
        </w:rPr>
        <w:t>9.4 – Qualificações Econômico-Financeira</w:t>
      </w:r>
    </w:p>
    <w:p w:rsidR="00906FBC" w:rsidRDefault="00906FBC" w:rsidP="00906FBC">
      <w:pPr>
        <w:pStyle w:val="Corpodetexto2"/>
        <w:rPr>
          <w:rFonts w:ascii="Century Gothic" w:hAnsi="Century Gothic" w:cs="Arial"/>
          <w:b w:val="0"/>
          <w:sz w:val="22"/>
          <w:szCs w:val="22"/>
        </w:rPr>
      </w:pPr>
    </w:p>
    <w:p w:rsidR="007612DE" w:rsidRPr="00D8524E" w:rsidRDefault="007612DE" w:rsidP="00906FBC">
      <w:pPr>
        <w:pStyle w:val="Corpodetexto2"/>
        <w:rPr>
          <w:rFonts w:ascii="Century Gothic" w:hAnsi="Century Gothic" w:cs="Arial"/>
          <w:b w:val="0"/>
          <w:sz w:val="22"/>
          <w:szCs w:val="22"/>
        </w:rPr>
      </w:pPr>
      <w:r w:rsidRPr="00D8524E">
        <w:rPr>
          <w:rFonts w:ascii="Century Gothic" w:hAnsi="Century Gothic" w:cs="Arial"/>
          <w:b w:val="0"/>
          <w:sz w:val="22"/>
          <w:szCs w:val="22"/>
        </w:rPr>
        <w:t>a) Balanço Patrimonial e Demonstração Contábil do último exercício social, já exigíveis e apresentáveis na for</w:t>
      </w:r>
      <w:r w:rsidR="008C7CB6">
        <w:rPr>
          <w:rFonts w:ascii="Century Gothic" w:hAnsi="Century Gothic" w:cs="Arial"/>
          <w:b w:val="0"/>
          <w:sz w:val="22"/>
          <w:szCs w:val="22"/>
        </w:rPr>
        <w:t>m</w:t>
      </w:r>
      <w:r w:rsidRPr="00D8524E">
        <w:rPr>
          <w:rFonts w:ascii="Century Gothic" w:hAnsi="Century Gothic" w:cs="Arial"/>
          <w:b w:val="0"/>
          <w:sz w:val="22"/>
          <w:szCs w:val="22"/>
        </w:rPr>
        <w:t>a da lei, vedada a sua substituição por balancete ou balanço provisório, podendo ser atualizado por índices oficiais quando encerrado a mais de três meses da data de apresentação da proposta;</w:t>
      </w:r>
    </w:p>
    <w:p w:rsidR="007612DE" w:rsidRPr="00D8524E" w:rsidRDefault="007612DE" w:rsidP="00906FBC">
      <w:pPr>
        <w:pStyle w:val="Corpodetexto2"/>
        <w:rPr>
          <w:rFonts w:ascii="Century Gothic" w:hAnsi="Century Gothic" w:cs="Arial"/>
          <w:b w:val="0"/>
          <w:sz w:val="22"/>
          <w:szCs w:val="22"/>
        </w:rPr>
      </w:pPr>
      <w:r w:rsidRPr="00D8524E">
        <w:rPr>
          <w:rFonts w:ascii="Century Gothic" w:hAnsi="Century Gothic" w:cs="Arial"/>
          <w:b w:val="0"/>
          <w:sz w:val="22"/>
          <w:szCs w:val="22"/>
        </w:rPr>
        <w:t>b) Certidão negativa de falência e concordata.</w:t>
      </w:r>
    </w:p>
    <w:p w:rsidR="007612DE" w:rsidRPr="00D8524E" w:rsidRDefault="007612DE" w:rsidP="007612DE">
      <w:pPr>
        <w:pStyle w:val="Corpodetexto2"/>
        <w:rPr>
          <w:rFonts w:ascii="Century Gothic" w:hAnsi="Century Gothic" w:cs="Arial"/>
          <w:b w:val="0"/>
          <w:sz w:val="22"/>
          <w:szCs w:val="22"/>
        </w:rPr>
      </w:pPr>
    </w:p>
    <w:p w:rsidR="007612DE" w:rsidRPr="00906FBC" w:rsidRDefault="007612DE" w:rsidP="001A76F6">
      <w:pPr>
        <w:pStyle w:val="Corpodetexto2"/>
        <w:rPr>
          <w:rFonts w:ascii="Century Gothic" w:hAnsi="Century Gothic" w:cs="Arial"/>
          <w:b w:val="0"/>
          <w:sz w:val="22"/>
          <w:szCs w:val="22"/>
          <w:u w:val="single"/>
        </w:rPr>
      </w:pPr>
      <w:r w:rsidRPr="00906FBC">
        <w:rPr>
          <w:rFonts w:ascii="Century Gothic" w:hAnsi="Century Gothic" w:cs="Arial"/>
          <w:b w:val="0"/>
          <w:sz w:val="22"/>
          <w:szCs w:val="22"/>
          <w:u w:val="single"/>
        </w:rPr>
        <w:t xml:space="preserve">9.5 – Regularidade Fiscal: </w:t>
      </w:r>
    </w:p>
    <w:p w:rsidR="00906FBC" w:rsidRPr="00D8524E" w:rsidRDefault="00906FBC" w:rsidP="001A76F6">
      <w:pPr>
        <w:pStyle w:val="Corpodetexto2"/>
        <w:rPr>
          <w:rFonts w:ascii="Century Gothic" w:hAnsi="Century Gothic" w:cs="Arial"/>
          <w:sz w:val="22"/>
          <w:szCs w:val="22"/>
        </w:rPr>
      </w:pPr>
    </w:p>
    <w:p w:rsidR="007612DE" w:rsidRPr="00D8524E" w:rsidRDefault="007612DE" w:rsidP="001A76F6">
      <w:pPr>
        <w:pStyle w:val="Corpodetexto2"/>
        <w:tabs>
          <w:tab w:val="left" w:pos="0"/>
        </w:tabs>
        <w:rPr>
          <w:rFonts w:ascii="Century Gothic" w:hAnsi="Century Gothic" w:cs="Arial"/>
          <w:b w:val="0"/>
          <w:sz w:val="22"/>
          <w:szCs w:val="22"/>
        </w:rPr>
      </w:pPr>
      <w:r w:rsidRPr="00D8524E">
        <w:rPr>
          <w:rFonts w:ascii="Century Gothic" w:hAnsi="Century Gothic" w:cs="Arial"/>
          <w:b w:val="0"/>
          <w:sz w:val="22"/>
          <w:szCs w:val="22"/>
        </w:rPr>
        <w:t>a) Prova de inscrição no Cadastro Nacional de Pessoas Jurídicas (CNPJ);</w:t>
      </w:r>
    </w:p>
    <w:p w:rsidR="007612DE" w:rsidRPr="00D8524E" w:rsidRDefault="007612DE" w:rsidP="00906FBC">
      <w:pPr>
        <w:pStyle w:val="Corpodetexto2"/>
        <w:tabs>
          <w:tab w:val="left" w:pos="0"/>
        </w:tabs>
        <w:rPr>
          <w:rFonts w:ascii="Century Gothic" w:hAnsi="Century Gothic" w:cs="Arial"/>
          <w:b w:val="0"/>
          <w:sz w:val="22"/>
          <w:szCs w:val="22"/>
        </w:rPr>
      </w:pPr>
      <w:r w:rsidRPr="00D8524E">
        <w:rPr>
          <w:rFonts w:ascii="Century Gothic" w:hAnsi="Century Gothic" w:cs="Arial"/>
          <w:b w:val="0"/>
          <w:sz w:val="22"/>
          <w:szCs w:val="22"/>
        </w:rPr>
        <w:t>b) Prova de Regularidade para com a Fazenda Nacional;</w:t>
      </w:r>
    </w:p>
    <w:p w:rsidR="007612DE" w:rsidRPr="00D8524E" w:rsidRDefault="007612DE" w:rsidP="00906FBC">
      <w:pPr>
        <w:pStyle w:val="Corpodetexto2"/>
        <w:tabs>
          <w:tab w:val="left" w:pos="0"/>
        </w:tabs>
        <w:rPr>
          <w:rFonts w:ascii="Century Gothic" w:hAnsi="Century Gothic" w:cs="Arial"/>
          <w:b w:val="0"/>
          <w:sz w:val="22"/>
          <w:szCs w:val="22"/>
        </w:rPr>
      </w:pPr>
      <w:r w:rsidRPr="00D8524E">
        <w:rPr>
          <w:rFonts w:ascii="Century Gothic" w:hAnsi="Century Gothic" w:cs="Arial"/>
          <w:b w:val="0"/>
          <w:sz w:val="22"/>
          <w:szCs w:val="22"/>
        </w:rPr>
        <w:t>c) Certidão que prove a regularidade para com a Fazenda Estadual e Municipal da Jurisdição Fiscal do estabelecimento licitante;</w:t>
      </w:r>
    </w:p>
    <w:p w:rsidR="007612DE" w:rsidRPr="00D8524E" w:rsidRDefault="007612DE" w:rsidP="001A76F6">
      <w:pPr>
        <w:pStyle w:val="Corpodetexto2"/>
        <w:tabs>
          <w:tab w:val="left" w:pos="0"/>
        </w:tabs>
        <w:rPr>
          <w:rFonts w:ascii="Century Gothic" w:hAnsi="Century Gothic" w:cs="Arial"/>
          <w:sz w:val="22"/>
          <w:szCs w:val="22"/>
        </w:rPr>
      </w:pPr>
      <w:r w:rsidRPr="00D8524E">
        <w:rPr>
          <w:rFonts w:ascii="Century Gothic" w:hAnsi="Century Gothic" w:cs="Arial"/>
          <w:b w:val="0"/>
          <w:sz w:val="22"/>
          <w:szCs w:val="22"/>
        </w:rPr>
        <w:t xml:space="preserve">d) Certidão </w:t>
      </w:r>
      <w:r w:rsidR="001A76F6" w:rsidRPr="00D8524E">
        <w:rPr>
          <w:rFonts w:ascii="Century Gothic" w:hAnsi="Century Gothic" w:cs="Arial"/>
          <w:b w:val="0"/>
          <w:sz w:val="22"/>
          <w:szCs w:val="22"/>
        </w:rPr>
        <w:t xml:space="preserve">do </w:t>
      </w:r>
      <w:r w:rsidRPr="00D8524E">
        <w:rPr>
          <w:rFonts w:ascii="Century Gothic" w:hAnsi="Century Gothic" w:cs="Arial"/>
          <w:b w:val="0"/>
          <w:sz w:val="22"/>
          <w:szCs w:val="22"/>
        </w:rPr>
        <w:t xml:space="preserve">Fundo de Garantia por tempo de Serviço </w:t>
      </w:r>
      <w:r w:rsidRPr="00652BE0">
        <w:rPr>
          <w:rFonts w:ascii="Century Gothic" w:hAnsi="Century Gothic" w:cs="Arial"/>
          <w:b w:val="0"/>
          <w:sz w:val="22"/>
          <w:szCs w:val="22"/>
        </w:rPr>
        <w:t>(FGTS);</w:t>
      </w:r>
    </w:p>
    <w:p w:rsidR="007612DE" w:rsidRPr="00D8524E" w:rsidRDefault="007612DE" w:rsidP="001A76F6">
      <w:pPr>
        <w:pStyle w:val="Corpodetexto2"/>
        <w:tabs>
          <w:tab w:val="left" w:pos="0"/>
        </w:tabs>
        <w:rPr>
          <w:rFonts w:ascii="Century Gothic" w:hAnsi="Century Gothic" w:cs="Arial"/>
          <w:b w:val="0"/>
          <w:sz w:val="22"/>
          <w:szCs w:val="22"/>
        </w:rPr>
      </w:pPr>
      <w:r w:rsidRPr="00D8524E">
        <w:rPr>
          <w:rFonts w:ascii="Century Gothic" w:hAnsi="Century Gothic" w:cs="Arial"/>
          <w:b w:val="0"/>
          <w:sz w:val="22"/>
          <w:szCs w:val="22"/>
        </w:rPr>
        <w:t>e) Declaração, sob as penas da lei, de que ine</w:t>
      </w:r>
      <w:r w:rsidR="00D8524E">
        <w:rPr>
          <w:rFonts w:ascii="Century Gothic" w:hAnsi="Century Gothic" w:cs="Arial"/>
          <w:b w:val="0"/>
          <w:sz w:val="22"/>
          <w:szCs w:val="22"/>
        </w:rPr>
        <w:t>xistem fatos impeditivos                da sua</w:t>
      </w:r>
      <w:r w:rsidR="008C7CB6">
        <w:rPr>
          <w:rFonts w:ascii="Century Gothic" w:hAnsi="Century Gothic" w:cs="Arial"/>
          <w:b w:val="0"/>
          <w:sz w:val="22"/>
          <w:szCs w:val="22"/>
        </w:rPr>
        <w:t xml:space="preserve"> </w:t>
      </w:r>
      <w:r w:rsidRPr="00D8524E">
        <w:rPr>
          <w:rFonts w:ascii="Century Gothic" w:hAnsi="Century Gothic" w:cs="Arial"/>
          <w:b w:val="0"/>
          <w:sz w:val="22"/>
          <w:szCs w:val="22"/>
        </w:rPr>
        <w:t>habilitação;</w:t>
      </w:r>
    </w:p>
    <w:p w:rsidR="007612DE" w:rsidRPr="00D8524E" w:rsidRDefault="007612DE" w:rsidP="00906FBC">
      <w:pPr>
        <w:pStyle w:val="Corpodetexto2"/>
        <w:tabs>
          <w:tab w:val="left" w:pos="0"/>
        </w:tabs>
        <w:rPr>
          <w:rFonts w:ascii="Century Gothic" w:hAnsi="Century Gothic" w:cs="Arial"/>
          <w:b w:val="0"/>
          <w:sz w:val="22"/>
          <w:szCs w:val="22"/>
        </w:rPr>
      </w:pPr>
      <w:r w:rsidRPr="00D8524E">
        <w:rPr>
          <w:rFonts w:ascii="Century Gothic" w:hAnsi="Century Gothic" w:cs="Arial"/>
          <w:b w:val="0"/>
          <w:sz w:val="22"/>
          <w:szCs w:val="22"/>
        </w:rPr>
        <w:t>f) Declaração, sob as penas da lei, que ateste o cumprimento do disposto do inciso XXXIII do artigo 7°, da Constituição Federal;</w:t>
      </w:r>
    </w:p>
    <w:p w:rsidR="00906FBC" w:rsidRDefault="007612DE" w:rsidP="00906FBC">
      <w:pPr>
        <w:pStyle w:val="Corpodetexto2"/>
        <w:tabs>
          <w:tab w:val="left" w:pos="0"/>
        </w:tabs>
        <w:rPr>
          <w:rFonts w:ascii="Century Gothic" w:hAnsi="Century Gothic" w:cs="Arial"/>
          <w:b w:val="0"/>
          <w:sz w:val="22"/>
          <w:szCs w:val="22"/>
        </w:rPr>
      </w:pPr>
      <w:r w:rsidRPr="00D8524E">
        <w:rPr>
          <w:rFonts w:ascii="Century Gothic" w:hAnsi="Century Gothic" w:cs="Arial"/>
          <w:b w:val="0"/>
          <w:sz w:val="22"/>
          <w:szCs w:val="22"/>
        </w:rPr>
        <w:t xml:space="preserve">g) Comprovação de Aptidão, em características, quantidades e prazos semelhantes ao objeto desta licitação, fornecida através de atestado expedido por pessoas jurídicas de direito público ou privado, em que comprove que a empresa está apta </w:t>
      </w:r>
      <w:r w:rsidR="00906FBC">
        <w:rPr>
          <w:rFonts w:ascii="Century Gothic" w:hAnsi="Century Gothic" w:cs="Arial"/>
          <w:b w:val="0"/>
          <w:sz w:val="22"/>
          <w:szCs w:val="22"/>
        </w:rPr>
        <w:t>a fornecer o material licitado.</w:t>
      </w:r>
    </w:p>
    <w:p w:rsidR="00FD228D" w:rsidRPr="00D8524E" w:rsidRDefault="001A76F6" w:rsidP="00906FBC">
      <w:pPr>
        <w:pStyle w:val="Corpodetexto2"/>
        <w:tabs>
          <w:tab w:val="left" w:pos="0"/>
        </w:tabs>
        <w:rPr>
          <w:rFonts w:ascii="Century Gothic" w:hAnsi="Century Gothic" w:cs="Arial"/>
          <w:b w:val="0"/>
          <w:sz w:val="22"/>
          <w:szCs w:val="22"/>
        </w:rPr>
      </w:pPr>
      <w:r w:rsidRPr="00D8524E">
        <w:rPr>
          <w:rFonts w:ascii="Century Gothic" w:hAnsi="Century Gothic" w:cs="Arial"/>
          <w:b w:val="0"/>
          <w:sz w:val="22"/>
          <w:szCs w:val="22"/>
        </w:rPr>
        <w:t>h) Certidão Negativa de Débitos Trabalhistas - CNDT, junto à Secre</w:t>
      </w:r>
      <w:r w:rsidR="00E80EB1" w:rsidRPr="00D8524E">
        <w:rPr>
          <w:rFonts w:ascii="Century Gothic" w:hAnsi="Century Gothic" w:cs="Arial"/>
          <w:b w:val="0"/>
          <w:sz w:val="22"/>
          <w:szCs w:val="22"/>
        </w:rPr>
        <w:t>taria do Ministério do Trabalho;</w:t>
      </w:r>
    </w:p>
    <w:p w:rsidR="00FD228D" w:rsidRPr="00D8524E" w:rsidRDefault="00FD33AF" w:rsidP="007612DE">
      <w:pPr>
        <w:pStyle w:val="Corpodetexto2"/>
        <w:spacing w:before="240"/>
        <w:rPr>
          <w:rFonts w:ascii="Century Gothic" w:hAnsi="Century Gothic" w:cs="Arial"/>
          <w:b w:val="0"/>
          <w:sz w:val="22"/>
          <w:szCs w:val="22"/>
        </w:rPr>
      </w:pPr>
      <w:r w:rsidRPr="00333553">
        <w:rPr>
          <w:rFonts w:ascii="Century Gothic" w:hAnsi="Century Gothic" w:cs="Arial"/>
          <w:b w:val="0"/>
          <w:sz w:val="22"/>
          <w:szCs w:val="22"/>
        </w:rPr>
        <w:t>9.6 –</w:t>
      </w:r>
      <w:r w:rsidR="00FD228D" w:rsidRPr="00D8524E">
        <w:rPr>
          <w:rFonts w:ascii="Century Gothic" w:hAnsi="Century Gothic"/>
          <w:b w:val="0"/>
          <w:sz w:val="22"/>
          <w:szCs w:val="22"/>
        </w:rPr>
        <w:t xml:space="preserve">Para efeito de adjudicação deste </w:t>
      </w:r>
      <w:r w:rsidR="001B086D" w:rsidRPr="001B086D">
        <w:rPr>
          <w:rFonts w:ascii="Century Gothic" w:hAnsi="Century Gothic"/>
          <w:sz w:val="22"/>
          <w:szCs w:val="22"/>
        </w:rPr>
        <w:t>PREGÃO ELETRÔNICO</w:t>
      </w:r>
      <w:r w:rsidRPr="001B086D">
        <w:rPr>
          <w:rFonts w:ascii="Century Gothic" w:hAnsi="Century Gothic"/>
          <w:sz w:val="22"/>
          <w:szCs w:val="22"/>
        </w:rPr>
        <w:t xml:space="preserve"> – REGISTRO DE PREÇOS</w:t>
      </w:r>
      <w:r w:rsidR="00FD228D" w:rsidRPr="00D8524E">
        <w:rPr>
          <w:rFonts w:ascii="Century Gothic" w:hAnsi="Century Gothic"/>
          <w:b w:val="0"/>
          <w:sz w:val="22"/>
          <w:szCs w:val="22"/>
        </w:rPr>
        <w:t>, o Pregoeiro, podendo, se julgar necessário, solicitar AMOSTRAS dos produtos. Ocorrendo a desclassificação dos produtos da empresa vencedora, realizará nova negociação com as demais empresas, obedecendo-se à ordem de classificação, por menor preço dos itens. Somente após tal procedimento, o Pregoeiro fará a adjudicação à empresa.</w:t>
      </w:r>
    </w:p>
    <w:p w:rsidR="00DC44A7" w:rsidRDefault="007612DE" w:rsidP="00964CC2">
      <w:pPr>
        <w:pStyle w:val="Corpodetexto2"/>
        <w:spacing w:before="240"/>
        <w:rPr>
          <w:rFonts w:ascii="Century Gothic" w:hAnsi="Century Gothic" w:cs="Arial"/>
          <w:b w:val="0"/>
          <w:sz w:val="22"/>
          <w:szCs w:val="22"/>
        </w:rPr>
      </w:pPr>
      <w:r w:rsidRPr="00333553">
        <w:rPr>
          <w:rFonts w:ascii="Century Gothic" w:hAnsi="Century Gothic" w:cs="Arial"/>
          <w:b w:val="0"/>
          <w:sz w:val="22"/>
          <w:szCs w:val="22"/>
        </w:rPr>
        <w:t>9.</w:t>
      </w:r>
      <w:r w:rsidR="00FD228D" w:rsidRPr="00333553">
        <w:rPr>
          <w:rFonts w:ascii="Century Gothic" w:hAnsi="Century Gothic" w:cs="Arial"/>
          <w:b w:val="0"/>
          <w:sz w:val="22"/>
          <w:szCs w:val="22"/>
        </w:rPr>
        <w:t>7</w:t>
      </w:r>
      <w:r w:rsidRPr="00333553">
        <w:rPr>
          <w:rFonts w:ascii="Century Gothic" w:hAnsi="Century Gothic" w:cs="Arial"/>
          <w:b w:val="0"/>
          <w:sz w:val="22"/>
          <w:szCs w:val="22"/>
        </w:rPr>
        <w:t>–</w:t>
      </w:r>
      <w:r w:rsidRPr="00D8524E">
        <w:rPr>
          <w:rFonts w:ascii="Century Gothic" w:hAnsi="Century Gothic" w:cs="Arial"/>
          <w:b w:val="0"/>
          <w:sz w:val="22"/>
          <w:szCs w:val="22"/>
        </w:rPr>
        <w:t>A proposta vencedora ajustada ao lance, juntamente com os documentos exigidos para habilitação, originais</w:t>
      </w:r>
      <w:r w:rsidR="008C7CB6">
        <w:rPr>
          <w:rFonts w:ascii="Century Gothic" w:hAnsi="Century Gothic" w:cs="Arial"/>
          <w:b w:val="0"/>
          <w:sz w:val="22"/>
          <w:szCs w:val="22"/>
        </w:rPr>
        <w:t xml:space="preserve"> </w:t>
      </w:r>
      <w:r w:rsidRPr="00D8524E">
        <w:rPr>
          <w:rFonts w:ascii="Century Gothic" w:hAnsi="Century Gothic" w:cs="Arial"/>
          <w:b w:val="0"/>
          <w:sz w:val="22"/>
          <w:szCs w:val="22"/>
        </w:rPr>
        <w:t>ou cópias autenticadas, deverã</w:t>
      </w:r>
      <w:r w:rsidR="00C76EED">
        <w:rPr>
          <w:rFonts w:ascii="Century Gothic" w:hAnsi="Century Gothic" w:cs="Arial"/>
          <w:b w:val="0"/>
          <w:sz w:val="22"/>
          <w:szCs w:val="22"/>
        </w:rPr>
        <w:t xml:space="preserve">o estar protocolizados </w:t>
      </w:r>
      <w:r w:rsidR="00652BE0">
        <w:rPr>
          <w:rFonts w:ascii="Century Gothic" w:hAnsi="Century Gothic" w:cs="Arial"/>
          <w:b w:val="0"/>
          <w:sz w:val="22"/>
          <w:szCs w:val="22"/>
        </w:rPr>
        <w:t>na sede d</w:t>
      </w:r>
      <w:r w:rsidR="00C76EED">
        <w:rPr>
          <w:rFonts w:ascii="Century Gothic" w:hAnsi="Century Gothic" w:cs="Arial"/>
          <w:b w:val="0"/>
          <w:sz w:val="22"/>
          <w:szCs w:val="22"/>
        </w:rPr>
        <w:t>o CIMAU</w:t>
      </w:r>
      <w:r w:rsidR="005B54BB">
        <w:rPr>
          <w:rFonts w:ascii="Century Gothic" w:hAnsi="Century Gothic" w:cs="Arial"/>
          <w:b w:val="0"/>
          <w:sz w:val="22"/>
          <w:szCs w:val="22"/>
        </w:rPr>
        <w:t>, na cidade de Rodeio Bonito</w:t>
      </w:r>
      <w:r w:rsidRPr="00D8524E">
        <w:rPr>
          <w:rFonts w:ascii="Century Gothic" w:hAnsi="Century Gothic" w:cs="Arial"/>
          <w:b w:val="0"/>
          <w:sz w:val="22"/>
          <w:szCs w:val="22"/>
        </w:rPr>
        <w:t xml:space="preserve">-RS, no prazo de </w:t>
      </w:r>
      <w:r w:rsidRPr="008B1A3D">
        <w:rPr>
          <w:rFonts w:ascii="Century Gothic" w:hAnsi="Century Gothic" w:cs="Arial"/>
          <w:b w:val="0"/>
          <w:sz w:val="22"/>
          <w:szCs w:val="22"/>
        </w:rPr>
        <w:t>até</w:t>
      </w:r>
      <w:r w:rsidR="008B1A3D" w:rsidRPr="008B1A3D">
        <w:rPr>
          <w:rFonts w:ascii="Century Gothic" w:hAnsi="Century Gothic" w:cs="Arial"/>
          <w:b w:val="0"/>
          <w:sz w:val="22"/>
          <w:szCs w:val="22"/>
        </w:rPr>
        <w:t xml:space="preserve"> </w:t>
      </w:r>
      <w:r w:rsidR="00205E79" w:rsidRPr="008B1A3D">
        <w:rPr>
          <w:rFonts w:ascii="Century Gothic" w:hAnsi="Century Gothic" w:cs="Arial"/>
          <w:sz w:val="22"/>
          <w:szCs w:val="22"/>
        </w:rPr>
        <w:t>8</w:t>
      </w:r>
      <w:r w:rsidR="00652BE0" w:rsidRPr="008B1A3D">
        <w:rPr>
          <w:rFonts w:ascii="Century Gothic" w:hAnsi="Century Gothic" w:cs="Arial"/>
          <w:sz w:val="22"/>
          <w:szCs w:val="22"/>
        </w:rPr>
        <w:t xml:space="preserve"> (oito)</w:t>
      </w:r>
      <w:r w:rsidRPr="008B1A3D">
        <w:rPr>
          <w:rFonts w:ascii="Century Gothic" w:hAnsi="Century Gothic" w:cs="Arial"/>
          <w:sz w:val="22"/>
          <w:szCs w:val="22"/>
        </w:rPr>
        <w:t xml:space="preserve"> dias </w:t>
      </w:r>
      <w:r w:rsidRPr="00D8524E">
        <w:rPr>
          <w:rFonts w:ascii="Century Gothic" w:hAnsi="Century Gothic" w:cs="Arial"/>
          <w:b w:val="0"/>
          <w:sz w:val="22"/>
          <w:szCs w:val="22"/>
        </w:rPr>
        <w:t xml:space="preserve">após o encerramento dos Lances (Disputa de Preços) -  </w:t>
      </w:r>
      <w:r w:rsidRPr="00D8524E">
        <w:rPr>
          <w:rFonts w:ascii="Century Gothic" w:hAnsi="Century Gothic" w:cs="Arial"/>
          <w:sz w:val="22"/>
          <w:szCs w:val="22"/>
        </w:rPr>
        <w:t>HOMOLOGAÇÃO DO PREGÃO ELETRÔNICO</w:t>
      </w:r>
      <w:r w:rsidRPr="00D8524E">
        <w:rPr>
          <w:rFonts w:ascii="Century Gothic" w:hAnsi="Century Gothic" w:cs="Arial"/>
          <w:b w:val="0"/>
          <w:sz w:val="22"/>
          <w:szCs w:val="22"/>
        </w:rPr>
        <w:t xml:space="preserve"> – </w:t>
      </w:r>
      <w:r w:rsidRPr="00D8524E">
        <w:rPr>
          <w:rFonts w:ascii="Century Gothic" w:hAnsi="Century Gothic" w:cs="Arial"/>
          <w:sz w:val="22"/>
          <w:szCs w:val="22"/>
        </w:rPr>
        <w:t>REGISTRO DE PREÇOS</w:t>
      </w:r>
      <w:r w:rsidRPr="00D8524E">
        <w:rPr>
          <w:rFonts w:ascii="Century Gothic" w:hAnsi="Century Gothic" w:cs="Arial"/>
          <w:b w:val="0"/>
          <w:sz w:val="22"/>
          <w:szCs w:val="22"/>
        </w:rPr>
        <w:t xml:space="preserve">, em envelope fechado e rubricado, sob pena de ser desclassificado, caso não </w:t>
      </w:r>
      <w:r w:rsidRPr="00D8524E">
        <w:rPr>
          <w:rFonts w:ascii="Century Gothic" w:hAnsi="Century Gothic" w:cs="Arial"/>
          <w:b w:val="0"/>
          <w:sz w:val="22"/>
          <w:szCs w:val="22"/>
        </w:rPr>
        <w:lastRenderedPageBreak/>
        <w:t>sej</w:t>
      </w:r>
      <w:r w:rsidR="008B1A3D">
        <w:rPr>
          <w:rFonts w:ascii="Century Gothic" w:hAnsi="Century Gothic" w:cs="Arial"/>
          <w:b w:val="0"/>
          <w:sz w:val="22"/>
          <w:szCs w:val="22"/>
        </w:rPr>
        <w:t>a cumprido o referido prazo, con</w:t>
      </w:r>
      <w:r w:rsidRPr="00D8524E">
        <w:rPr>
          <w:rFonts w:ascii="Century Gothic" w:hAnsi="Century Gothic" w:cs="Arial"/>
          <w:b w:val="0"/>
          <w:sz w:val="22"/>
          <w:szCs w:val="22"/>
        </w:rPr>
        <w:t>tendo as seguintes indicações no seu anverso:</w:t>
      </w:r>
    </w:p>
    <w:p w:rsidR="00652BE0" w:rsidRDefault="00652BE0" w:rsidP="00652BE0">
      <w:pPr>
        <w:pStyle w:val="Corpodetexto2"/>
        <w:jc w:val="center"/>
        <w:rPr>
          <w:rFonts w:ascii="Century Gothic" w:hAnsi="Century Gothic" w:cs="Arial"/>
          <w:sz w:val="22"/>
          <w:szCs w:val="22"/>
        </w:rPr>
      </w:pPr>
    </w:p>
    <w:p w:rsidR="007612DE" w:rsidRPr="00D8524E" w:rsidRDefault="007612DE" w:rsidP="00652BE0">
      <w:pPr>
        <w:pStyle w:val="Corpodetexto2"/>
        <w:jc w:val="center"/>
        <w:rPr>
          <w:rFonts w:ascii="Century Gothic" w:hAnsi="Century Gothic" w:cs="Arial"/>
          <w:sz w:val="22"/>
          <w:szCs w:val="22"/>
        </w:rPr>
      </w:pPr>
      <w:r w:rsidRPr="00D8524E">
        <w:rPr>
          <w:rFonts w:ascii="Century Gothic" w:hAnsi="Century Gothic" w:cs="Arial"/>
          <w:sz w:val="22"/>
          <w:szCs w:val="22"/>
        </w:rPr>
        <w:t>DOCUMENTAÇÃO DE HABILITAÇÃO E PROPOSTA COMERCIAL</w:t>
      </w:r>
    </w:p>
    <w:p w:rsidR="007612DE" w:rsidRPr="00D8524E" w:rsidRDefault="00C76EED" w:rsidP="00652BE0">
      <w:pPr>
        <w:pStyle w:val="Corpodetexto2"/>
        <w:jc w:val="center"/>
        <w:rPr>
          <w:rFonts w:ascii="Century Gothic" w:hAnsi="Century Gothic" w:cs="Arial"/>
          <w:sz w:val="22"/>
          <w:szCs w:val="22"/>
        </w:rPr>
      </w:pPr>
      <w:r>
        <w:rPr>
          <w:rFonts w:ascii="Century Gothic" w:hAnsi="Century Gothic" w:cs="Arial"/>
          <w:sz w:val="22"/>
          <w:szCs w:val="22"/>
        </w:rPr>
        <w:t>AO CIMAU – CONSORCIO INTERMUNICIPAL DO MÉDIO ALTO URUGUAI</w:t>
      </w:r>
    </w:p>
    <w:p w:rsidR="007612DE" w:rsidRPr="00D8524E" w:rsidRDefault="007612DE" w:rsidP="00652BE0">
      <w:pPr>
        <w:pStyle w:val="Corpodetexto2"/>
        <w:jc w:val="center"/>
        <w:rPr>
          <w:rFonts w:ascii="Century Gothic" w:hAnsi="Century Gothic" w:cs="Arial"/>
          <w:sz w:val="22"/>
          <w:szCs w:val="22"/>
        </w:rPr>
      </w:pPr>
      <w:r w:rsidRPr="00D8524E">
        <w:rPr>
          <w:rFonts w:ascii="Century Gothic" w:hAnsi="Century Gothic" w:cs="Arial"/>
          <w:sz w:val="22"/>
          <w:szCs w:val="22"/>
        </w:rPr>
        <w:t>PREGÃO ELETRÔNICO</w:t>
      </w:r>
      <w:r w:rsidR="001B086D" w:rsidRPr="00D8524E">
        <w:rPr>
          <w:rFonts w:ascii="Century Gothic" w:hAnsi="Century Gothic" w:cs="Arial"/>
          <w:sz w:val="22"/>
          <w:szCs w:val="22"/>
        </w:rPr>
        <w:t>– REGISTRO DE PREÇOS</w:t>
      </w:r>
      <w:r w:rsidRPr="00D8524E">
        <w:rPr>
          <w:rFonts w:ascii="Century Gothic" w:hAnsi="Century Gothic" w:cs="Arial"/>
          <w:sz w:val="22"/>
          <w:szCs w:val="22"/>
        </w:rPr>
        <w:t xml:space="preserve"> N</w:t>
      </w:r>
      <w:r w:rsidR="00205E79">
        <w:rPr>
          <w:rFonts w:ascii="Century Gothic" w:hAnsi="Century Gothic" w:cs="Arial"/>
          <w:sz w:val="22"/>
          <w:szCs w:val="22"/>
        </w:rPr>
        <w:t xml:space="preserve">.º </w:t>
      </w:r>
      <w:r w:rsidR="00FD33AF" w:rsidRPr="00205E79">
        <w:rPr>
          <w:rFonts w:ascii="Century Gothic" w:hAnsi="Century Gothic" w:cs="Arial"/>
          <w:sz w:val="22"/>
          <w:szCs w:val="22"/>
        </w:rPr>
        <w:t>01</w:t>
      </w:r>
      <w:r w:rsidRPr="00205E79">
        <w:rPr>
          <w:rFonts w:ascii="Century Gothic" w:hAnsi="Century Gothic" w:cs="Arial"/>
          <w:sz w:val="22"/>
          <w:szCs w:val="22"/>
        </w:rPr>
        <w:t>/201</w:t>
      </w:r>
      <w:r w:rsidR="008C7CB6">
        <w:rPr>
          <w:rFonts w:ascii="Century Gothic" w:hAnsi="Century Gothic" w:cs="Arial"/>
          <w:sz w:val="22"/>
          <w:szCs w:val="22"/>
        </w:rPr>
        <w:t>9</w:t>
      </w:r>
    </w:p>
    <w:p w:rsidR="007612DE" w:rsidRPr="00D8524E" w:rsidRDefault="007612DE" w:rsidP="00652BE0">
      <w:pPr>
        <w:pStyle w:val="Corpodetexto2"/>
        <w:jc w:val="center"/>
        <w:rPr>
          <w:rFonts w:ascii="Century Gothic" w:hAnsi="Century Gothic" w:cs="Arial"/>
          <w:sz w:val="22"/>
          <w:szCs w:val="22"/>
        </w:rPr>
      </w:pPr>
      <w:r w:rsidRPr="00D8524E">
        <w:rPr>
          <w:rFonts w:ascii="Century Gothic" w:hAnsi="Century Gothic" w:cs="Arial"/>
          <w:sz w:val="22"/>
          <w:szCs w:val="22"/>
        </w:rPr>
        <w:t>NOME DA EMPRESA LICITANTE – CNPJ</w:t>
      </w:r>
    </w:p>
    <w:p w:rsidR="007612DE" w:rsidRPr="00D8524E" w:rsidRDefault="007612DE" w:rsidP="00652BE0">
      <w:pPr>
        <w:pStyle w:val="Corpodetexto2"/>
        <w:jc w:val="center"/>
        <w:rPr>
          <w:rFonts w:ascii="Century Gothic" w:hAnsi="Century Gothic" w:cs="Arial"/>
          <w:sz w:val="22"/>
          <w:szCs w:val="22"/>
        </w:rPr>
      </w:pPr>
      <w:r w:rsidRPr="00D8524E">
        <w:rPr>
          <w:rFonts w:ascii="Century Gothic" w:hAnsi="Century Gothic" w:cs="Arial"/>
          <w:sz w:val="22"/>
          <w:szCs w:val="22"/>
        </w:rPr>
        <w:t>SETOR DE COMPRAS E LICITAÇÕES</w:t>
      </w:r>
    </w:p>
    <w:p w:rsidR="007612DE" w:rsidRPr="00D8524E" w:rsidRDefault="007612DE" w:rsidP="007612DE">
      <w:pPr>
        <w:pStyle w:val="Corpodetexto2"/>
        <w:spacing w:before="240"/>
        <w:rPr>
          <w:rFonts w:ascii="Century Gothic" w:hAnsi="Century Gothic" w:cs="Arial"/>
          <w:b w:val="0"/>
          <w:sz w:val="22"/>
          <w:szCs w:val="22"/>
        </w:rPr>
      </w:pPr>
      <w:r w:rsidRPr="00A723FF">
        <w:rPr>
          <w:rFonts w:ascii="Century Gothic" w:hAnsi="Century Gothic" w:cs="Arial"/>
          <w:b w:val="0"/>
          <w:sz w:val="22"/>
          <w:szCs w:val="22"/>
        </w:rPr>
        <w:t>9.7.1</w:t>
      </w:r>
      <w:r w:rsidRPr="00D8524E">
        <w:rPr>
          <w:rFonts w:ascii="Century Gothic" w:hAnsi="Century Gothic" w:cs="Arial"/>
          <w:b w:val="0"/>
          <w:i/>
          <w:sz w:val="22"/>
          <w:szCs w:val="22"/>
        </w:rPr>
        <w:t xml:space="preserve"> – </w:t>
      </w:r>
      <w:r w:rsidRPr="00D71D1C">
        <w:rPr>
          <w:rFonts w:ascii="Century Gothic" w:hAnsi="Century Gothic" w:cs="Arial"/>
          <w:b w:val="0"/>
          <w:sz w:val="22"/>
          <w:szCs w:val="22"/>
        </w:rPr>
        <w:t>A proposta deverá estar devidamente assinada pelo sócio-proprietário da empresa, ou</w:t>
      </w:r>
      <w:r w:rsidRPr="00D8524E">
        <w:rPr>
          <w:rFonts w:ascii="Century Gothic" w:hAnsi="Century Gothic" w:cs="Arial"/>
          <w:b w:val="0"/>
          <w:sz w:val="22"/>
          <w:szCs w:val="22"/>
        </w:rPr>
        <w:t xml:space="preserve"> seu representante legal, desde que seja anexada a respectiva procuração, em poderes específicos para este fim.</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 xml:space="preserve">9.7.2 – A critério do Pregoeiro, esse prazo poderá ser prorrogado, desde que não haja prejuízo ao </w:t>
      </w:r>
      <w:r w:rsidR="00652BE0">
        <w:rPr>
          <w:rFonts w:ascii="Century Gothic" w:hAnsi="Century Gothic" w:cs="Arial"/>
          <w:b w:val="0"/>
          <w:sz w:val="22"/>
          <w:szCs w:val="22"/>
        </w:rPr>
        <w:t>CIMAU ou aos Municípios</w:t>
      </w:r>
      <w:r w:rsidRPr="00D8524E">
        <w:rPr>
          <w:rFonts w:ascii="Century Gothic" w:hAnsi="Century Gothic" w:cs="Arial"/>
          <w:b w:val="0"/>
          <w:sz w:val="22"/>
          <w:szCs w:val="22"/>
        </w:rPr>
        <w:t>.</w:t>
      </w:r>
    </w:p>
    <w:p w:rsidR="007612DE" w:rsidRPr="00D8524E" w:rsidRDefault="001A76F6"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sz w:val="22"/>
          <w:szCs w:val="22"/>
        </w:rPr>
      </w:pPr>
      <w:r w:rsidRPr="00D8524E">
        <w:rPr>
          <w:rFonts w:ascii="Century Gothic" w:hAnsi="Century Gothic" w:cs="Arial"/>
          <w:sz w:val="22"/>
          <w:szCs w:val="22"/>
        </w:rPr>
        <w:t>10</w:t>
      </w:r>
      <w:r w:rsidR="007612DE" w:rsidRPr="00D8524E">
        <w:rPr>
          <w:rFonts w:ascii="Century Gothic" w:hAnsi="Century Gothic" w:cs="Arial"/>
          <w:sz w:val="22"/>
          <w:szCs w:val="22"/>
        </w:rPr>
        <w:t xml:space="preserve"> – IMPUGNAÇÃO DO ATO CONVOCATÓRIO: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0</w:t>
      </w:r>
      <w:r w:rsidRPr="00D8524E">
        <w:rPr>
          <w:rFonts w:ascii="Century Gothic" w:hAnsi="Century Gothic" w:cs="Arial"/>
          <w:b w:val="0"/>
          <w:sz w:val="22"/>
          <w:szCs w:val="22"/>
        </w:rPr>
        <w:t xml:space="preserve">.1 – As impugnações ao ato convocatório do pregão serão recebidas até </w:t>
      </w:r>
      <w:r w:rsidRPr="008B1A3D">
        <w:rPr>
          <w:rFonts w:ascii="Century Gothic" w:hAnsi="Century Gothic" w:cs="Arial"/>
          <w:b w:val="0"/>
          <w:sz w:val="22"/>
          <w:szCs w:val="22"/>
        </w:rPr>
        <w:t>dois (</w:t>
      </w:r>
      <w:r w:rsidRPr="00BE1165">
        <w:rPr>
          <w:rFonts w:ascii="Century Gothic" w:hAnsi="Century Gothic" w:cs="Arial"/>
          <w:b w:val="0"/>
          <w:sz w:val="22"/>
          <w:szCs w:val="22"/>
        </w:rPr>
        <w:t>2) dias úteis</w:t>
      </w:r>
      <w:r w:rsidRPr="00D8524E">
        <w:rPr>
          <w:rFonts w:ascii="Century Gothic" w:hAnsi="Century Gothic" w:cs="Arial"/>
          <w:b w:val="0"/>
          <w:sz w:val="22"/>
          <w:szCs w:val="22"/>
        </w:rPr>
        <w:t xml:space="preserve"> da data fixada para o recebimento das propostas, exclusivamente por meio de formulário eletrônico.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0</w:t>
      </w:r>
      <w:r w:rsidR="00FD228D" w:rsidRPr="00D8524E">
        <w:rPr>
          <w:rFonts w:ascii="Century Gothic" w:hAnsi="Century Gothic" w:cs="Arial"/>
          <w:b w:val="0"/>
          <w:sz w:val="22"/>
          <w:szCs w:val="22"/>
        </w:rPr>
        <w:t>.2</w:t>
      </w:r>
      <w:r w:rsidRPr="00D8524E">
        <w:rPr>
          <w:rFonts w:ascii="Century Gothic" w:hAnsi="Century Gothic" w:cs="Arial"/>
          <w:b w:val="0"/>
          <w:sz w:val="22"/>
          <w:szCs w:val="22"/>
        </w:rPr>
        <w:t xml:space="preserve"> – Caberá ao Pregoeiro, decidir sobre a petição no prazo de quarenta e oito </w:t>
      </w:r>
      <w:r w:rsidRPr="00BE1165">
        <w:rPr>
          <w:rFonts w:ascii="Century Gothic" w:hAnsi="Century Gothic" w:cs="Arial"/>
          <w:b w:val="0"/>
          <w:sz w:val="22"/>
          <w:szCs w:val="22"/>
        </w:rPr>
        <w:t>(48) horas</w:t>
      </w:r>
      <w:r w:rsidRPr="008B1A3D">
        <w:rPr>
          <w:rFonts w:ascii="Century Gothic" w:hAnsi="Century Gothic" w:cs="Arial"/>
          <w:b w:val="0"/>
          <w:sz w:val="22"/>
          <w:szCs w:val="22"/>
        </w:rPr>
        <w:t>.</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0</w:t>
      </w:r>
      <w:r w:rsidRPr="00D8524E">
        <w:rPr>
          <w:rFonts w:ascii="Century Gothic" w:hAnsi="Century Gothic" w:cs="Arial"/>
          <w:b w:val="0"/>
          <w:sz w:val="22"/>
          <w:szCs w:val="22"/>
        </w:rPr>
        <w:t>.</w:t>
      </w:r>
      <w:r w:rsidR="00FD228D" w:rsidRPr="00D8524E">
        <w:rPr>
          <w:rFonts w:ascii="Century Gothic" w:hAnsi="Century Gothic" w:cs="Arial"/>
          <w:b w:val="0"/>
          <w:sz w:val="22"/>
          <w:szCs w:val="22"/>
        </w:rPr>
        <w:t>3</w:t>
      </w:r>
      <w:r w:rsidRPr="00D8524E">
        <w:rPr>
          <w:rFonts w:ascii="Century Gothic" w:hAnsi="Century Gothic" w:cs="Arial"/>
          <w:b w:val="0"/>
          <w:sz w:val="22"/>
          <w:szCs w:val="22"/>
        </w:rPr>
        <w:t>– Deferida a impugnação contra o ato convocatório, será designada nova data para a realização do certame.</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sz w:val="22"/>
          <w:szCs w:val="22"/>
        </w:rPr>
      </w:pPr>
      <w:r w:rsidRPr="00D8524E">
        <w:rPr>
          <w:rFonts w:ascii="Century Gothic" w:hAnsi="Century Gothic" w:cs="Arial"/>
          <w:sz w:val="22"/>
          <w:szCs w:val="22"/>
        </w:rPr>
        <w:t>1</w:t>
      </w:r>
      <w:r w:rsidR="001A76F6" w:rsidRPr="00D8524E">
        <w:rPr>
          <w:rFonts w:ascii="Century Gothic" w:hAnsi="Century Gothic" w:cs="Arial"/>
          <w:sz w:val="22"/>
          <w:szCs w:val="22"/>
        </w:rPr>
        <w:t>1</w:t>
      </w:r>
      <w:r w:rsidRPr="00D8524E">
        <w:rPr>
          <w:rFonts w:ascii="Century Gothic" w:hAnsi="Century Gothic" w:cs="Arial"/>
          <w:sz w:val="22"/>
          <w:szCs w:val="22"/>
        </w:rPr>
        <w:t xml:space="preserve"> – RECURSOS ADMINISTRATIVOS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1</w:t>
      </w:r>
      <w:r w:rsidRPr="00D8524E">
        <w:rPr>
          <w:rFonts w:ascii="Century Gothic" w:hAnsi="Century Gothic" w:cs="Arial"/>
          <w:b w:val="0"/>
          <w:sz w:val="22"/>
          <w:szCs w:val="22"/>
        </w:rPr>
        <w:t>.1 – Caberá recurso nos casos previstos na Lei nº 10.520/02, devendo o licitante manifestar motivadamente sua intenção de interpor recurso, através de formulário próprio do Sistema Eletrônico, explicitando sucintamente suas razões, após o término da sessão de lances.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1</w:t>
      </w:r>
      <w:r w:rsidRPr="00D8524E">
        <w:rPr>
          <w:rFonts w:ascii="Century Gothic" w:hAnsi="Century Gothic" w:cs="Arial"/>
          <w:b w:val="0"/>
          <w:sz w:val="22"/>
          <w:szCs w:val="22"/>
        </w:rPr>
        <w:t>.</w:t>
      </w:r>
      <w:r w:rsidR="00FD228D" w:rsidRPr="00D8524E">
        <w:rPr>
          <w:rFonts w:ascii="Century Gothic" w:hAnsi="Century Gothic" w:cs="Arial"/>
          <w:b w:val="0"/>
          <w:sz w:val="22"/>
          <w:szCs w:val="22"/>
        </w:rPr>
        <w:t>2</w:t>
      </w:r>
      <w:r w:rsidRPr="00D8524E">
        <w:rPr>
          <w:rFonts w:ascii="Century Gothic" w:hAnsi="Century Gothic" w:cs="Arial"/>
          <w:b w:val="0"/>
          <w:sz w:val="22"/>
          <w:szCs w:val="22"/>
        </w:rPr>
        <w:t>– A intenção motivada de recorrer é aquela que identifica, objetivamente, os fatos e o direito que o licitante que sejam revistos pelo Pregoeiro.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1</w:t>
      </w:r>
      <w:r w:rsidRPr="00D8524E">
        <w:rPr>
          <w:rFonts w:ascii="Century Gothic" w:hAnsi="Century Gothic" w:cs="Arial"/>
          <w:b w:val="0"/>
          <w:sz w:val="22"/>
          <w:szCs w:val="22"/>
        </w:rPr>
        <w:t>.</w:t>
      </w:r>
      <w:r w:rsidR="00FD228D" w:rsidRPr="00D8524E">
        <w:rPr>
          <w:rFonts w:ascii="Century Gothic" w:hAnsi="Century Gothic" w:cs="Arial"/>
          <w:b w:val="0"/>
          <w:sz w:val="22"/>
          <w:szCs w:val="22"/>
        </w:rPr>
        <w:t>3</w:t>
      </w:r>
      <w:r w:rsidRPr="00D8524E">
        <w:rPr>
          <w:rFonts w:ascii="Century Gothic" w:hAnsi="Century Gothic" w:cs="Arial"/>
          <w:b w:val="0"/>
          <w:sz w:val="22"/>
          <w:szCs w:val="22"/>
        </w:rPr>
        <w:t xml:space="preserve"> – O licitante que manifestar a intenção de recurso e a mesma ter sido aceita pelo Pregoeiro disporá do prazo </w:t>
      </w:r>
      <w:r w:rsidRPr="00BE1165">
        <w:rPr>
          <w:rFonts w:ascii="Century Gothic" w:hAnsi="Century Gothic" w:cs="Arial"/>
          <w:b w:val="0"/>
          <w:sz w:val="22"/>
          <w:szCs w:val="22"/>
        </w:rPr>
        <w:t>de três (3) dias</w:t>
      </w:r>
      <w:r w:rsidRPr="00D8524E">
        <w:rPr>
          <w:rFonts w:ascii="Century Gothic" w:hAnsi="Century Gothic" w:cs="Arial"/>
          <w:b w:val="0"/>
          <w:sz w:val="22"/>
          <w:szCs w:val="22"/>
        </w:rPr>
        <w:t xml:space="preserve"> úteis para a apresentação das razões do recurso, por meio de formulário específico do sistema, que será disponibilizado a todos os participantes, ficando os demais desde logo intimados para apresentar as contra-razões em igual número de dias.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1</w:t>
      </w:r>
      <w:r w:rsidRPr="00D8524E">
        <w:rPr>
          <w:rFonts w:ascii="Century Gothic" w:hAnsi="Century Gothic" w:cs="Arial"/>
          <w:b w:val="0"/>
          <w:sz w:val="22"/>
          <w:szCs w:val="22"/>
        </w:rPr>
        <w:t>.</w:t>
      </w:r>
      <w:r w:rsidR="00FD228D" w:rsidRPr="00D8524E">
        <w:rPr>
          <w:rFonts w:ascii="Century Gothic" w:hAnsi="Century Gothic" w:cs="Arial"/>
          <w:b w:val="0"/>
          <w:sz w:val="22"/>
          <w:szCs w:val="22"/>
        </w:rPr>
        <w:t>4</w:t>
      </w:r>
      <w:r w:rsidRPr="00D8524E">
        <w:rPr>
          <w:rFonts w:ascii="Century Gothic" w:hAnsi="Century Gothic" w:cs="Arial"/>
          <w:b w:val="0"/>
          <w:sz w:val="22"/>
          <w:szCs w:val="22"/>
        </w:rPr>
        <w:t xml:space="preserve"> – A falta de manifestação imediata e motivada do licitante importará na decadência do direito de recurso e adjudicação do objeto pelo Pregoeiro no licitante vencedor.</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1</w:t>
      </w:r>
      <w:r w:rsidRPr="00D8524E">
        <w:rPr>
          <w:rFonts w:ascii="Century Gothic" w:hAnsi="Century Gothic" w:cs="Arial"/>
          <w:b w:val="0"/>
          <w:sz w:val="22"/>
          <w:szCs w:val="22"/>
        </w:rPr>
        <w:t>.</w:t>
      </w:r>
      <w:r w:rsidR="00FD228D" w:rsidRPr="00D8524E">
        <w:rPr>
          <w:rFonts w:ascii="Century Gothic" w:hAnsi="Century Gothic" w:cs="Arial"/>
          <w:b w:val="0"/>
          <w:sz w:val="22"/>
          <w:szCs w:val="22"/>
        </w:rPr>
        <w:t>5</w:t>
      </w:r>
      <w:r w:rsidRPr="00D8524E">
        <w:rPr>
          <w:rFonts w:ascii="Century Gothic" w:hAnsi="Century Gothic" w:cs="Arial"/>
          <w:b w:val="0"/>
          <w:sz w:val="22"/>
          <w:szCs w:val="22"/>
        </w:rPr>
        <w:t xml:space="preserve"> – O recurso contra a decisão do Pregoeiro não terá efeito suspensivo.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lastRenderedPageBreak/>
        <w:t>1</w:t>
      </w:r>
      <w:r w:rsidR="001A76F6" w:rsidRPr="00D8524E">
        <w:rPr>
          <w:rFonts w:ascii="Century Gothic" w:hAnsi="Century Gothic" w:cs="Arial"/>
          <w:b w:val="0"/>
          <w:sz w:val="22"/>
          <w:szCs w:val="22"/>
        </w:rPr>
        <w:t>1</w:t>
      </w:r>
      <w:r w:rsidRPr="00D8524E">
        <w:rPr>
          <w:rFonts w:ascii="Century Gothic" w:hAnsi="Century Gothic" w:cs="Arial"/>
          <w:b w:val="0"/>
          <w:sz w:val="22"/>
          <w:szCs w:val="22"/>
        </w:rPr>
        <w:t>.</w:t>
      </w:r>
      <w:r w:rsidR="00FD228D" w:rsidRPr="00D8524E">
        <w:rPr>
          <w:rFonts w:ascii="Century Gothic" w:hAnsi="Century Gothic" w:cs="Arial"/>
          <w:b w:val="0"/>
          <w:sz w:val="22"/>
          <w:szCs w:val="22"/>
        </w:rPr>
        <w:t>6</w:t>
      </w:r>
      <w:r w:rsidRPr="00D8524E">
        <w:rPr>
          <w:rFonts w:ascii="Century Gothic" w:hAnsi="Century Gothic" w:cs="Arial"/>
          <w:b w:val="0"/>
          <w:sz w:val="22"/>
          <w:szCs w:val="22"/>
        </w:rPr>
        <w:t xml:space="preserve"> – O acolhimento do recurso importará na invalidação apenas dos atos insuscetíveis de aproveitamento.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1</w:t>
      </w:r>
      <w:r w:rsidRPr="00D8524E">
        <w:rPr>
          <w:rFonts w:ascii="Century Gothic" w:hAnsi="Century Gothic" w:cs="Arial"/>
          <w:b w:val="0"/>
          <w:sz w:val="22"/>
          <w:szCs w:val="22"/>
        </w:rPr>
        <w:t>.</w:t>
      </w:r>
      <w:r w:rsidR="00FD228D" w:rsidRPr="00D8524E">
        <w:rPr>
          <w:rFonts w:ascii="Century Gothic" w:hAnsi="Century Gothic" w:cs="Arial"/>
          <w:b w:val="0"/>
          <w:sz w:val="22"/>
          <w:szCs w:val="22"/>
        </w:rPr>
        <w:t>7</w:t>
      </w:r>
      <w:r w:rsidRPr="00D8524E">
        <w:rPr>
          <w:rFonts w:ascii="Century Gothic" w:hAnsi="Century Gothic" w:cs="Arial"/>
          <w:b w:val="0"/>
          <w:sz w:val="22"/>
          <w:szCs w:val="22"/>
        </w:rPr>
        <w:t xml:space="preserve"> – Não serão conhecidos os recurso interpostos após os respectivos prazos legais, bem como os encaminhados por fax, correios ou entregues pessoalmente.</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1</w:t>
      </w:r>
      <w:r w:rsidRPr="00D8524E">
        <w:rPr>
          <w:rFonts w:ascii="Century Gothic" w:hAnsi="Century Gothic" w:cs="Arial"/>
          <w:b w:val="0"/>
          <w:sz w:val="22"/>
          <w:szCs w:val="22"/>
        </w:rPr>
        <w:t>.</w:t>
      </w:r>
      <w:r w:rsidR="00FD228D" w:rsidRPr="00D8524E">
        <w:rPr>
          <w:rFonts w:ascii="Century Gothic" w:hAnsi="Century Gothic" w:cs="Arial"/>
          <w:b w:val="0"/>
          <w:sz w:val="22"/>
          <w:szCs w:val="22"/>
        </w:rPr>
        <w:t>8</w:t>
      </w:r>
      <w:r w:rsidRPr="00D8524E">
        <w:rPr>
          <w:rFonts w:ascii="Century Gothic" w:hAnsi="Century Gothic" w:cs="Arial"/>
          <w:b w:val="0"/>
          <w:sz w:val="22"/>
          <w:szCs w:val="22"/>
        </w:rPr>
        <w:t xml:space="preserve"> – Decairá do direito de impugnar, perante a Administração, os termos desta licitação, o licitante que, aceitando-os sem objeção, venha apontar, depois do julgamento, falhas ou irregularidades que a viciaram, hipótese em que tal comunicação não terá efeito de recurso.</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sz w:val="22"/>
          <w:szCs w:val="22"/>
        </w:rPr>
      </w:pPr>
      <w:r w:rsidRPr="00D8524E">
        <w:rPr>
          <w:rFonts w:ascii="Century Gothic" w:hAnsi="Century Gothic" w:cs="Arial"/>
          <w:sz w:val="22"/>
          <w:szCs w:val="22"/>
        </w:rPr>
        <w:t>1</w:t>
      </w:r>
      <w:r w:rsidR="001A76F6" w:rsidRPr="00D8524E">
        <w:rPr>
          <w:rFonts w:ascii="Century Gothic" w:hAnsi="Century Gothic" w:cs="Arial"/>
          <w:sz w:val="22"/>
          <w:szCs w:val="22"/>
        </w:rPr>
        <w:t>2</w:t>
      </w:r>
      <w:r w:rsidRPr="00D8524E">
        <w:rPr>
          <w:rFonts w:ascii="Century Gothic" w:hAnsi="Century Gothic" w:cs="Arial"/>
          <w:sz w:val="22"/>
          <w:szCs w:val="22"/>
        </w:rPr>
        <w:t>– ADJUDICAÇÃO E HOMOLOGAÇÃO: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2</w:t>
      </w:r>
      <w:r w:rsidRPr="00D8524E">
        <w:rPr>
          <w:rFonts w:ascii="Century Gothic" w:hAnsi="Century Gothic" w:cs="Arial"/>
          <w:b w:val="0"/>
          <w:sz w:val="22"/>
          <w:szCs w:val="22"/>
        </w:rPr>
        <w:t>.1 – A adjudicação do objeto do presente certame será viabilizada pelo Pregoeiro, sempre que não houver recurso.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2</w:t>
      </w:r>
      <w:r w:rsidRPr="00D8524E">
        <w:rPr>
          <w:rFonts w:ascii="Century Gothic" w:hAnsi="Century Gothic" w:cs="Arial"/>
          <w:b w:val="0"/>
          <w:sz w:val="22"/>
          <w:szCs w:val="22"/>
        </w:rPr>
        <w:t>.2 – A homologação da licitação é de responsabilidade da autoridade competente e só poderá ser realizada depois da adjudicação do objeto ao proponente vencedor pelo Pregoeiro, ou, quando houver recurso, pela própria autoridade competente.</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sz w:val="22"/>
          <w:szCs w:val="22"/>
        </w:rPr>
      </w:pPr>
      <w:r w:rsidRPr="00D8524E">
        <w:rPr>
          <w:rFonts w:ascii="Century Gothic" w:hAnsi="Century Gothic" w:cs="Arial"/>
          <w:sz w:val="22"/>
          <w:szCs w:val="22"/>
        </w:rPr>
        <w:t>1</w:t>
      </w:r>
      <w:r w:rsidR="001A76F6" w:rsidRPr="00D8524E">
        <w:rPr>
          <w:rFonts w:ascii="Century Gothic" w:hAnsi="Century Gothic" w:cs="Arial"/>
          <w:sz w:val="22"/>
          <w:szCs w:val="22"/>
        </w:rPr>
        <w:t>3</w:t>
      </w:r>
      <w:r w:rsidRPr="00D8524E">
        <w:rPr>
          <w:rFonts w:ascii="Century Gothic" w:hAnsi="Century Gothic" w:cs="Arial"/>
          <w:sz w:val="22"/>
          <w:szCs w:val="22"/>
        </w:rPr>
        <w:t xml:space="preserve"> – RESPONSABILIDADES DO LICITANTE VENCEDOR:</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3</w:t>
      </w:r>
      <w:r w:rsidRPr="00D8524E">
        <w:rPr>
          <w:rFonts w:ascii="Century Gothic" w:hAnsi="Century Gothic" w:cs="Arial"/>
          <w:b w:val="0"/>
          <w:sz w:val="22"/>
          <w:szCs w:val="22"/>
        </w:rPr>
        <w:t xml:space="preserve">.1 – Entregar o objeto licitado conforme </w:t>
      </w:r>
      <w:r w:rsidR="00C12C65">
        <w:rPr>
          <w:rFonts w:ascii="Century Gothic" w:hAnsi="Century Gothic" w:cs="Arial"/>
          <w:b w:val="0"/>
          <w:sz w:val="22"/>
          <w:szCs w:val="22"/>
        </w:rPr>
        <w:t xml:space="preserve">prazos e </w:t>
      </w:r>
      <w:r w:rsidRPr="00D8524E">
        <w:rPr>
          <w:rFonts w:ascii="Century Gothic" w:hAnsi="Century Gothic" w:cs="Arial"/>
          <w:b w:val="0"/>
          <w:sz w:val="22"/>
          <w:szCs w:val="22"/>
        </w:rPr>
        <w:t>especificações deste Edital em consonância com a proposta de pr</w:t>
      </w:r>
      <w:r w:rsidR="00652BE0">
        <w:rPr>
          <w:rFonts w:ascii="Century Gothic" w:hAnsi="Century Gothic" w:cs="Arial"/>
          <w:b w:val="0"/>
          <w:sz w:val="22"/>
          <w:szCs w:val="22"/>
        </w:rPr>
        <w:t>eços apresentada pelo licitante.</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3</w:t>
      </w:r>
      <w:r w:rsidRPr="00D8524E">
        <w:rPr>
          <w:rFonts w:ascii="Century Gothic" w:hAnsi="Century Gothic" w:cs="Arial"/>
          <w:b w:val="0"/>
          <w:sz w:val="22"/>
          <w:szCs w:val="22"/>
        </w:rPr>
        <w:t>.2 – Manter, em compatibilidade com as obrigações assumidas, todas as condições de habilitação e qua</w:t>
      </w:r>
      <w:r w:rsidR="00652BE0">
        <w:rPr>
          <w:rFonts w:ascii="Century Gothic" w:hAnsi="Century Gothic" w:cs="Arial"/>
          <w:b w:val="0"/>
          <w:sz w:val="22"/>
          <w:szCs w:val="22"/>
        </w:rPr>
        <w:t>lificação exigidas na licitação.</w:t>
      </w:r>
    </w:p>
    <w:p w:rsidR="007612DE" w:rsidRPr="00D8524E" w:rsidRDefault="007612DE" w:rsidP="007612DE">
      <w:pPr>
        <w:pStyle w:val="Corpodetexto2"/>
        <w:spacing w:before="240"/>
        <w:rPr>
          <w:rFonts w:ascii="Century Gothic" w:hAnsi="Century Gothic" w:cs="Arial"/>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3</w:t>
      </w:r>
      <w:r w:rsidRPr="00D8524E">
        <w:rPr>
          <w:rFonts w:ascii="Century Gothic" w:hAnsi="Century Gothic" w:cs="Arial"/>
          <w:b w:val="0"/>
          <w:sz w:val="22"/>
          <w:szCs w:val="22"/>
        </w:rPr>
        <w:t xml:space="preserve">.3 – Providenciar a imediata correção das deficiências e/ou irregularidades apontadas pelo </w:t>
      </w:r>
      <w:r w:rsidR="00652BE0">
        <w:rPr>
          <w:rFonts w:ascii="Century Gothic" w:hAnsi="Century Gothic" w:cs="Arial"/>
          <w:sz w:val="22"/>
          <w:szCs w:val="22"/>
        </w:rPr>
        <w:t>CONTRATANTE.</w:t>
      </w:r>
    </w:p>
    <w:p w:rsidR="007612DE" w:rsidRPr="00D8524E" w:rsidRDefault="007612DE" w:rsidP="007612DE">
      <w:pPr>
        <w:pStyle w:val="Corpodetexto2"/>
        <w:spacing w:before="240"/>
        <w:rPr>
          <w:rFonts w:ascii="Century Gothic" w:hAnsi="Century Gothic" w:cs="Arial"/>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3</w:t>
      </w:r>
      <w:r w:rsidRPr="00D8524E">
        <w:rPr>
          <w:rFonts w:ascii="Century Gothic" w:hAnsi="Century Gothic" w:cs="Arial"/>
          <w:b w:val="0"/>
          <w:sz w:val="22"/>
          <w:szCs w:val="22"/>
        </w:rPr>
        <w:t xml:space="preserve">.4 – Arcar com eventuais prejuízos causados ao </w:t>
      </w:r>
      <w:r w:rsidRPr="00D8524E">
        <w:rPr>
          <w:rFonts w:ascii="Century Gothic" w:hAnsi="Century Gothic" w:cs="Arial"/>
          <w:sz w:val="22"/>
          <w:szCs w:val="22"/>
        </w:rPr>
        <w:t>CONTRATANTE</w:t>
      </w:r>
      <w:r w:rsidRPr="00D8524E">
        <w:rPr>
          <w:rFonts w:ascii="Century Gothic" w:hAnsi="Century Gothic" w:cs="Arial"/>
          <w:b w:val="0"/>
          <w:sz w:val="22"/>
          <w:szCs w:val="22"/>
        </w:rPr>
        <w:t xml:space="preserve"> e/ou a terceiros, provocados por ineficiência ou irregularidades cometidas na entrega do objeto deste </w:t>
      </w:r>
      <w:r w:rsidRPr="00D8524E">
        <w:rPr>
          <w:rFonts w:ascii="Century Gothic" w:hAnsi="Century Gothic" w:cs="Arial"/>
          <w:sz w:val="22"/>
          <w:szCs w:val="22"/>
        </w:rPr>
        <w:t>REGISTRO DE PREÇOS.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3</w:t>
      </w:r>
      <w:r w:rsidRPr="00D8524E">
        <w:rPr>
          <w:rFonts w:ascii="Century Gothic" w:hAnsi="Century Gothic" w:cs="Arial"/>
          <w:b w:val="0"/>
          <w:sz w:val="22"/>
          <w:szCs w:val="22"/>
        </w:rPr>
        <w:t xml:space="preserve">.5 – Aceitar, nas mesmas condições, os acréscimos e supressões até </w:t>
      </w:r>
      <w:r w:rsidR="00652BE0" w:rsidRPr="003854B7">
        <w:rPr>
          <w:rFonts w:ascii="Century Gothic" w:hAnsi="Century Gothic" w:cs="Arial"/>
          <w:sz w:val="22"/>
          <w:szCs w:val="22"/>
        </w:rPr>
        <w:t>v</w:t>
      </w:r>
      <w:r w:rsidRPr="00D8524E">
        <w:rPr>
          <w:rFonts w:ascii="Century Gothic" w:hAnsi="Century Gothic" w:cs="Arial"/>
          <w:sz w:val="22"/>
          <w:szCs w:val="22"/>
        </w:rPr>
        <w:t xml:space="preserve">inte e </w:t>
      </w:r>
      <w:r w:rsidR="00652BE0">
        <w:rPr>
          <w:rFonts w:ascii="Century Gothic" w:hAnsi="Century Gothic" w:cs="Arial"/>
          <w:sz w:val="22"/>
          <w:szCs w:val="22"/>
        </w:rPr>
        <w:t>c</w:t>
      </w:r>
      <w:r w:rsidRPr="00D8524E">
        <w:rPr>
          <w:rFonts w:ascii="Century Gothic" w:hAnsi="Century Gothic" w:cs="Arial"/>
          <w:sz w:val="22"/>
          <w:szCs w:val="22"/>
        </w:rPr>
        <w:t xml:space="preserve">inco por cento (25%) </w:t>
      </w:r>
      <w:r w:rsidRPr="00D8524E">
        <w:rPr>
          <w:rFonts w:ascii="Century Gothic" w:hAnsi="Century Gothic" w:cs="Arial"/>
          <w:b w:val="0"/>
          <w:sz w:val="22"/>
          <w:szCs w:val="22"/>
        </w:rPr>
        <w:t>do valor inicial atualizado do</w:t>
      </w:r>
      <w:r w:rsidR="00652BE0">
        <w:rPr>
          <w:rFonts w:ascii="Century Gothic" w:hAnsi="Century Gothic" w:cs="Arial"/>
          <w:b w:val="0"/>
          <w:sz w:val="22"/>
          <w:szCs w:val="22"/>
        </w:rPr>
        <w:t xml:space="preserve"> contrato ou da nota de empenho.</w:t>
      </w:r>
    </w:p>
    <w:p w:rsidR="007612D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1A76F6" w:rsidRPr="00D8524E">
        <w:rPr>
          <w:rFonts w:ascii="Century Gothic" w:hAnsi="Century Gothic" w:cs="Arial"/>
          <w:b w:val="0"/>
          <w:sz w:val="22"/>
          <w:szCs w:val="22"/>
        </w:rPr>
        <w:t>3</w:t>
      </w:r>
      <w:r w:rsidRPr="00D8524E">
        <w:rPr>
          <w:rFonts w:ascii="Century Gothic" w:hAnsi="Century Gothic" w:cs="Arial"/>
          <w:b w:val="0"/>
          <w:sz w:val="22"/>
          <w:szCs w:val="22"/>
        </w:rPr>
        <w:t>.6 – Arcar com todas as despesas com transporte, taxas, impostos ou quaisquer outros acréscimos legais, que correrão por conta ex</w:t>
      </w:r>
      <w:r w:rsidR="00C6156E">
        <w:rPr>
          <w:rFonts w:ascii="Century Gothic" w:hAnsi="Century Gothic" w:cs="Arial"/>
          <w:b w:val="0"/>
          <w:sz w:val="22"/>
          <w:szCs w:val="22"/>
        </w:rPr>
        <w:t>clusivas do licitante vencedor.</w:t>
      </w:r>
    </w:p>
    <w:p w:rsidR="00C6156E" w:rsidRDefault="00C6156E" w:rsidP="007612DE">
      <w:pPr>
        <w:pStyle w:val="Corpodetexto2"/>
        <w:spacing w:before="240"/>
        <w:rPr>
          <w:rFonts w:ascii="Century Gothic" w:hAnsi="Century Gothic" w:cs="Arial"/>
          <w:b w:val="0"/>
          <w:sz w:val="22"/>
          <w:szCs w:val="22"/>
        </w:rPr>
      </w:pPr>
      <w:r>
        <w:rPr>
          <w:rFonts w:ascii="Century Gothic" w:hAnsi="Century Gothic" w:cs="Arial"/>
          <w:b w:val="0"/>
          <w:sz w:val="22"/>
          <w:szCs w:val="22"/>
        </w:rPr>
        <w:t>13.7 – A contratada se obriga a substituir o produto fornecido em desacordo com as características e especificações exigidas, sem qualquer</w:t>
      </w:r>
      <w:bookmarkStart w:id="4" w:name="_GoBack"/>
      <w:bookmarkEnd w:id="4"/>
      <w:r>
        <w:rPr>
          <w:rFonts w:ascii="Century Gothic" w:hAnsi="Century Gothic" w:cs="Arial"/>
          <w:b w:val="0"/>
          <w:sz w:val="22"/>
          <w:szCs w:val="22"/>
        </w:rPr>
        <w:t xml:space="preserve"> custo adicional ao Consórcio.</w:t>
      </w:r>
    </w:p>
    <w:p w:rsidR="00C6156E" w:rsidRPr="00D8524E" w:rsidRDefault="00C6156E" w:rsidP="007612DE">
      <w:pPr>
        <w:pStyle w:val="Corpodetexto2"/>
        <w:spacing w:before="240"/>
        <w:rPr>
          <w:rFonts w:ascii="Century Gothic" w:hAnsi="Century Gothic" w:cs="Arial"/>
          <w:b w:val="0"/>
          <w:sz w:val="22"/>
          <w:szCs w:val="22"/>
        </w:rPr>
      </w:pPr>
      <w:r>
        <w:rPr>
          <w:rFonts w:ascii="Century Gothic" w:hAnsi="Century Gothic" w:cs="Arial"/>
          <w:b w:val="0"/>
          <w:sz w:val="22"/>
          <w:szCs w:val="22"/>
        </w:rPr>
        <w:t>13.8 – A contratada se obriga a retirar, em devolução, os itens que estejam vencidos, alterados, interditados, parcialmente utilizados ou impróprios para consumo.</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sz w:val="22"/>
          <w:szCs w:val="22"/>
        </w:rPr>
      </w:pPr>
      <w:r w:rsidRPr="00D8524E">
        <w:rPr>
          <w:rFonts w:ascii="Century Gothic" w:hAnsi="Century Gothic" w:cs="Arial"/>
          <w:sz w:val="22"/>
          <w:szCs w:val="22"/>
        </w:rPr>
        <w:lastRenderedPageBreak/>
        <w:t>1</w:t>
      </w:r>
      <w:r w:rsidR="00BD6602" w:rsidRPr="00D8524E">
        <w:rPr>
          <w:rFonts w:ascii="Century Gothic" w:hAnsi="Century Gothic" w:cs="Arial"/>
          <w:sz w:val="22"/>
          <w:szCs w:val="22"/>
        </w:rPr>
        <w:t>4</w:t>
      </w:r>
      <w:r w:rsidRPr="00D8524E">
        <w:rPr>
          <w:rFonts w:ascii="Century Gothic" w:hAnsi="Century Gothic" w:cs="Arial"/>
          <w:sz w:val="22"/>
          <w:szCs w:val="22"/>
        </w:rPr>
        <w:t xml:space="preserve"> – SANÇÕES ADMINISTRATIVAS: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Pelo descumprimento das condições estabelecidas no ajuste</w:t>
      </w:r>
      <w:r w:rsidR="003C1337">
        <w:rPr>
          <w:rFonts w:ascii="Century Gothic" w:hAnsi="Century Gothic" w:cs="Arial"/>
          <w:b w:val="0"/>
          <w:sz w:val="22"/>
          <w:szCs w:val="22"/>
        </w:rPr>
        <w:t xml:space="preserve"> e inobservância das previsões deste Edital</w:t>
      </w:r>
      <w:r w:rsidRPr="00D8524E">
        <w:rPr>
          <w:rFonts w:ascii="Century Gothic" w:hAnsi="Century Gothic" w:cs="Arial"/>
          <w:b w:val="0"/>
          <w:sz w:val="22"/>
          <w:szCs w:val="22"/>
        </w:rPr>
        <w:t>, a contratada fica sujeita as seguintes penalidades</w:t>
      </w:r>
      <w:r w:rsidR="003C1337">
        <w:rPr>
          <w:rFonts w:ascii="Century Gothic" w:hAnsi="Century Gothic" w:cs="Arial"/>
          <w:b w:val="0"/>
          <w:sz w:val="22"/>
          <w:szCs w:val="22"/>
        </w:rPr>
        <w:t>, cumuladas ou não</w:t>
      </w:r>
      <w:r w:rsidRPr="00D8524E">
        <w:rPr>
          <w:rFonts w:ascii="Century Gothic" w:hAnsi="Century Gothic" w:cs="Arial"/>
          <w:b w:val="0"/>
          <w:sz w:val="22"/>
          <w:szCs w:val="22"/>
        </w:rPr>
        <w:t>:</w:t>
      </w:r>
    </w:p>
    <w:p w:rsidR="00004C28"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4</w:t>
      </w:r>
      <w:r w:rsidRPr="00D8524E">
        <w:rPr>
          <w:rFonts w:ascii="Century Gothic" w:hAnsi="Century Gothic" w:cs="Arial"/>
          <w:b w:val="0"/>
          <w:sz w:val="22"/>
          <w:szCs w:val="22"/>
        </w:rPr>
        <w:t>.</w:t>
      </w:r>
      <w:r w:rsidR="00004C28">
        <w:rPr>
          <w:rFonts w:ascii="Century Gothic" w:hAnsi="Century Gothic" w:cs="Arial"/>
          <w:b w:val="0"/>
          <w:sz w:val="22"/>
          <w:szCs w:val="22"/>
        </w:rPr>
        <w:t>1. – Multa de 10% (dez por cento) sobre o valor total da proposta adjudicada ao licitante vencedor que deixar de devolver o contrato assinado ou devolve-lo sem assinatura, dentro do prazo de 5 (cinco) dias ú</w:t>
      </w:r>
      <w:r w:rsidR="00556534">
        <w:rPr>
          <w:rFonts w:ascii="Century Gothic" w:hAnsi="Century Gothic" w:cs="Arial"/>
          <w:b w:val="0"/>
          <w:sz w:val="22"/>
          <w:szCs w:val="22"/>
        </w:rPr>
        <w:t>teis após seu recebimento.</w:t>
      </w:r>
    </w:p>
    <w:p w:rsidR="007612DE" w:rsidRDefault="00004C28" w:rsidP="007612DE">
      <w:pPr>
        <w:pStyle w:val="Corpodetexto2"/>
        <w:spacing w:before="240"/>
        <w:rPr>
          <w:rFonts w:ascii="Century Gothic" w:hAnsi="Century Gothic" w:cs="Arial"/>
          <w:b w:val="0"/>
          <w:sz w:val="22"/>
          <w:szCs w:val="22"/>
        </w:rPr>
      </w:pPr>
      <w:r>
        <w:rPr>
          <w:rFonts w:ascii="Century Gothic" w:hAnsi="Century Gothic" w:cs="Arial"/>
          <w:b w:val="0"/>
          <w:sz w:val="22"/>
          <w:szCs w:val="22"/>
        </w:rPr>
        <w:t>14.</w:t>
      </w:r>
      <w:r w:rsidR="00FD228D" w:rsidRPr="00D8524E">
        <w:rPr>
          <w:rFonts w:ascii="Century Gothic" w:hAnsi="Century Gothic" w:cs="Arial"/>
          <w:b w:val="0"/>
          <w:sz w:val="22"/>
          <w:szCs w:val="22"/>
        </w:rPr>
        <w:t>2</w:t>
      </w:r>
      <w:r w:rsidR="007612DE" w:rsidRPr="00D8524E">
        <w:rPr>
          <w:rFonts w:ascii="Century Gothic" w:hAnsi="Century Gothic" w:cs="Arial"/>
          <w:b w:val="0"/>
          <w:sz w:val="22"/>
          <w:szCs w:val="22"/>
        </w:rPr>
        <w:t xml:space="preserve"> – </w:t>
      </w:r>
      <w:r w:rsidRPr="00BB0768">
        <w:rPr>
          <w:rFonts w:ascii="Century Gothic" w:hAnsi="Century Gothic" w:cs="Arial"/>
          <w:sz w:val="22"/>
          <w:szCs w:val="22"/>
        </w:rPr>
        <w:t>Multa de 30% (trinta por cento) sobre o valor do pedido, sempre que a empresa contratada atrasar a entrega de item objeto da ordem de compra</w:t>
      </w:r>
      <w:r w:rsidR="00556534">
        <w:rPr>
          <w:rFonts w:ascii="Century Gothic" w:hAnsi="Century Gothic" w:cs="Arial"/>
          <w:b w:val="0"/>
          <w:sz w:val="22"/>
          <w:szCs w:val="22"/>
        </w:rPr>
        <w:t>.</w:t>
      </w:r>
    </w:p>
    <w:p w:rsidR="00004C28" w:rsidRDefault="00004C28" w:rsidP="007612DE">
      <w:pPr>
        <w:pStyle w:val="Corpodetexto2"/>
        <w:spacing w:before="240"/>
        <w:rPr>
          <w:rFonts w:ascii="Century Gothic" w:hAnsi="Century Gothic" w:cs="Arial"/>
          <w:b w:val="0"/>
          <w:sz w:val="22"/>
          <w:szCs w:val="22"/>
        </w:rPr>
      </w:pPr>
      <w:r>
        <w:rPr>
          <w:rFonts w:ascii="Century Gothic" w:hAnsi="Century Gothic" w:cs="Arial"/>
          <w:b w:val="0"/>
          <w:sz w:val="22"/>
          <w:szCs w:val="22"/>
        </w:rPr>
        <w:t>14.2.1 – Caso a contratada não possa cumprir o prazo de entrega de 10 (dez) dias corridos, deverá apresentar justificativa por escrito, juntamente com documentação comprobatória. Só será analisada a justifica</w:t>
      </w:r>
      <w:r w:rsidR="00495594">
        <w:rPr>
          <w:rFonts w:ascii="Century Gothic" w:hAnsi="Century Gothic" w:cs="Arial"/>
          <w:b w:val="0"/>
          <w:sz w:val="22"/>
          <w:szCs w:val="22"/>
        </w:rPr>
        <w:t>tiva</w:t>
      </w:r>
      <w:r>
        <w:rPr>
          <w:rFonts w:ascii="Century Gothic" w:hAnsi="Century Gothic" w:cs="Arial"/>
          <w:b w:val="0"/>
          <w:sz w:val="22"/>
          <w:szCs w:val="22"/>
        </w:rPr>
        <w:t xml:space="preserve"> se esta for apresentada </w:t>
      </w:r>
      <w:r w:rsidR="00495594">
        <w:rPr>
          <w:rFonts w:ascii="Century Gothic" w:hAnsi="Century Gothic" w:cs="Arial"/>
          <w:b w:val="0"/>
          <w:sz w:val="22"/>
          <w:szCs w:val="22"/>
        </w:rPr>
        <w:t>até o 7º (sétimo) dias antes</w:t>
      </w:r>
      <w:r>
        <w:rPr>
          <w:rFonts w:ascii="Century Gothic" w:hAnsi="Century Gothic" w:cs="Arial"/>
          <w:b w:val="0"/>
          <w:sz w:val="22"/>
          <w:szCs w:val="22"/>
        </w:rPr>
        <w:t xml:space="preserve"> do vencimento do prazo de entrega do objeto. A aceitação da justificativa dependerá de análise e deliberação do Consórcio.</w:t>
      </w:r>
    </w:p>
    <w:p w:rsidR="00004C28" w:rsidRDefault="00004C28" w:rsidP="007612DE">
      <w:pPr>
        <w:pStyle w:val="Corpodetexto2"/>
        <w:spacing w:before="240"/>
        <w:rPr>
          <w:rFonts w:ascii="Century Gothic" w:hAnsi="Century Gothic" w:cs="Arial"/>
          <w:b w:val="0"/>
          <w:sz w:val="22"/>
          <w:szCs w:val="22"/>
        </w:rPr>
      </w:pPr>
      <w:r>
        <w:rPr>
          <w:rFonts w:ascii="Century Gothic" w:hAnsi="Century Gothic" w:cs="Arial"/>
          <w:b w:val="0"/>
          <w:sz w:val="22"/>
          <w:szCs w:val="22"/>
        </w:rPr>
        <w:t>14.2.2 Uma vez atrasada a entrega, não tendo sido apresentada ou aceita a justificativa referida no item anterior, a contratada será advertida formalmente, por meio eletrônico</w:t>
      </w:r>
      <w:r w:rsidR="00495594">
        <w:rPr>
          <w:rFonts w:ascii="Century Gothic" w:hAnsi="Century Gothic" w:cs="Arial"/>
          <w:b w:val="0"/>
          <w:sz w:val="22"/>
          <w:szCs w:val="22"/>
        </w:rPr>
        <w:t>, conforme e-mail informado no procedimento.Mediante solicitação justificada da empresa contratada, poderá o Consórcio</w:t>
      </w:r>
      <w:r>
        <w:rPr>
          <w:rFonts w:ascii="Century Gothic" w:hAnsi="Century Gothic" w:cs="Arial"/>
          <w:b w:val="0"/>
          <w:sz w:val="22"/>
          <w:szCs w:val="22"/>
        </w:rPr>
        <w:t xml:space="preserve"> conced</w:t>
      </w:r>
      <w:r w:rsidR="00495594">
        <w:rPr>
          <w:rFonts w:ascii="Century Gothic" w:hAnsi="Century Gothic" w:cs="Arial"/>
          <w:b w:val="0"/>
          <w:sz w:val="22"/>
          <w:szCs w:val="22"/>
        </w:rPr>
        <w:t>er</w:t>
      </w:r>
      <w:r>
        <w:rPr>
          <w:rFonts w:ascii="Century Gothic" w:hAnsi="Century Gothic" w:cs="Arial"/>
          <w:b w:val="0"/>
          <w:sz w:val="22"/>
          <w:szCs w:val="22"/>
        </w:rPr>
        <w:t xml:space="preserve"> prazo adicional de 5 (cinco) dias úteis para a realização</w:t>
      </w:r>
      <w:r w:rsidR="00EA2799">
        <w:rPr>
          <w:rFonts w:ascii="Century Gothic" w:hAnsi="Century Gothic" w:cs="Arial"/>
          <w:b w:val="0"/>
          <w:sz w:val="22"/>
          <w:szCs w:val="22"/>
        </w:rPr>
        <w:t xml:space="preserve"> da entrega. A solicitação de prorrogação do prazo </w:t>
      </w:r>
      <w:r w:rsidR="00495594">
        <w:rPr>
          <w:rFonts w:ascii="Century Gothic" w:hAnsi="Century Gothic" w:cs="Arial"/>
          <w:b w:val="0"/>
          <w:sz w:val="22"/>
          <w:szCs w:val="22"/>
        </w:rPr>
        <w:t>de entrega só será analisada se</w:t>
      </w:r>
      <w:r w:rsidR="00EA2799">
        <w:rPr>
          <w:rFonts w:ascii="Century Gothic" w:hAnsi="Century Gothic" w:cs="Arial"/>
          <w:b w:val="0"/>
          <w:sz w:val="22"/>
          <w:szCs w:val="22"/>
        </w:rPr>
        <w:t xml:space="preserve"> enviada</w:t>
      </w:r>
      <w:r w:rsidR="00BB0768">
        <w:rPr>
          <w:rFonts w:ascii="Century Gothic" w:hAnsi="Century Gothic" w:cs="Arial"/>
          <w:b w:val="0"/>
          <w:sz w:val="22"/>
          <w:szCs w:val="22"/>
        </w:rPr>
        <w:t>, por meio eletrônico,</w:t>
      </w:r>
      <w:r w:rsidR="00EA2799">
        <w:rPr>
          <w:rFonts w:ascii="Century Gothic" w:hAnsi="Century Gothic" w:cs="Arial"/>
          <w:b w:val="0"/>
          <w:sz w:val="22"/>
          <w:szCs w:val="22"/>
        </w:rPr>
        <w:t xml:space="preserve"> em até </w:t>
      </w:r>
      <w:r w:rsidR="00495594">
        <w:rPr>
          <w:rFonts w:ascii="Century Gothic" w:hAnsi="Century Gothic" w:cs="Arial"/>
          <w:b w:val="0"/>
          <w:sz w:val="22"/>
          <w:szCs w:val="22"/>
        </w:rPr>
        <w:t>2</w:t>
      </w:r>
      <w:r w:rsidR="00EA2799">
        <w:rPr>
          <w:rFonts w:ascii="Century Gothic" w:hAnsi="Century Gothic" w:cs="Arial"/>
          <w:b w:val="0"/>
          <w:sz w:val="22"/>
          <w:szCs w:val="22"/>
        </w:rPr>
        <w:t xml:space="preserve"> (</w:t>
      </w:r>
      <w:r w:rsidR="00495594">
        <w:rPr>
          <w:rFonts w:ascii="Century Gothic" w:hAnsi="Century Gothic" w:cs="Arial"/>
          <w:b w:val="0"/>
          <w:sz w:val="22"/>
          <w:szCs w:val="22"/>
        </w:rPr>
        <w:t>dias</w:t>
      </w:r>
      <w:r w:rsidR="00EA2799">
        <w:rPr>
          <w:rFonts w:ascii="Century Gothic" w:hAnsi="Century Gothic" w:cs="Arial"/>
          <w:b w:val="0"/>
          <w:sz w:val="22"/>
          <w:szCs w:val="22"/>
        </w:rPr>
        <w:t>) após o envio da advertência</w:t>
      </w:r>
      <w:r w:rsidR="00BB0768">
        <w:rPr>
          <w:rFonts w:ascii="Century Gothic" w:hAnsi="Century Gothic" w:cs="Arial"/>
          <w:b w:val="0"/>
          <w:sz w:val="22"/>
          <w:szCs w:val="22"/>
        </w:rPr>
        <w:t>.</w:t>
      </w:r>
    </w:p>
    <w:p w:rsidR="004E2037" w:rsidRDefault="004E2037" w:rsidP="007612DE">
      <w:pPr>
        <w:pStyle w:val="Corpodetexto2"/>
        <w:spacing w:before="240"/>
        <w:rPr>
          <w:rFonts w:ascii="Century Gothic" w:hAnsi="Century Gothic" w:cs="Arial"/>
          <w:b w:val="0"/>
          <w:sz w:val="22"/>
          <w:szCs w:val="22"/>
        </w:rPr>
      </w:pPr>
      <w:r>
        <w:rPr>
          <w:rFonts w:ascii="Century Gothic" w:hAnsi="Century Gothic" w:cs="Arial"/>
          <w:b w:val="0"/>
          <w:sz w:val="22"/>
          <w:szCs w:val="22"/>
        </w:rPr>
        <w:t>14.2.3 A contratada só se eximirá da multa prevista no item 14.2 caso seja aceita a justificativa referida no item 14.2.1. Por sua vez, a justificativa do item 14.2.2 não exclui a respons</w:t>
      </w:r>
      <w:r w:rsidR="00886BB1">
        <w:rPr>
          <w:rFonts w:ascii="Century Gothic" w:hAnsi="Century Gothic" w:cs="Arial"/>
          <w:b w:val="0"/>
          <w:sz w:val="22"/>
          <w:szCs w:val="22"/>
        </w:rPr>
        <w:t xml:space="preserve">abilidade </w:t>
      </w:r>
      <w:r w:rsidR="00495594">
        <w:rPr>
          <w:rFonts w:ascii="Century Gothic" w:hAnsi="Century Gothic" w:cs="Arial"/>
          <w:b w:val="0"/>
          <w:sz w:val="22"/>
          <w:szCs w:val="22"/>
        </w:rPr>
        <w:t>e aplicação das penalidades previstas neste Edital e Ata</w:t>
      </w:r>
      <w:r w:rsidR="00556534">
        <w:rPr>
          <w:rFonts w:ascii="Century Gothic" w:hAnsi="Century Gothic" w:cs="Arial"/>
          <w:b w:val="0"/>
          <w:sz w:val="22"/>
          <w:szCs w:val="22"/>
        </w:rPr>
        <w:t>.</w:t>
      </w:r>
    </w:p>
    <w:p w:rsidR="00EA2799" w:rsidRPr="00D8524E" w:rsidRDefault="00EA2799" w:rsidP="007612DE">
      <w:pPr>
        <w:pStyle w:val="Corpodetexto2"/>
        <w:spacing w:before="240"/>
        <w:rPr>
          <w:rFonts w:ascii="Century Gothic" w:hAnsi="Century Gothic" w:cs="Arial"/>
          <w:b w:val="0"/>
          <w:sz w:val="22"/>
          <w:szCs w:val="22"/>
        </w:rPr>
      </w:pPr>
      <w:r>
        <w:rPr>
          <w:rFonts w:ascii="Century Gothic" w:hAnsi="Century Gothic" w:cs="Arial"/>
          <w:b w:val="0"/>
          <w:sz w:val="22"/>
          <w:szCs w:val="22"/>
        </w:rPr>
        <w:t xml:space="preserve">14.2.3 </w:t>
      </w:r>
      <w:r w:rsidRPr="00556534">
        <w:rPr>
          <w:rFonts w:ascii="Century Gothic" w:hAnsi="Century Gothic" w:cs="Arial"/>
          <w:sz w:val="22"/>
          <w:szCs w:val="22"/>
        </w:rPr>
        <w:t xml:space="preserve">Decorridos </w:t>
      </w:r>
      <w:r w:rsidR="00495594" w:rsidRPr="00556534">
        <w:rPr>
          <w:rFonts w:ascii="Century Gothic" w:hAnsi="Century Gothic" w:cs="Arial"/>
          <w:sz w:val="22"/>
          <w:szCs w:val="22"/>
        </w:rPr>
        <w:t>o prazo do pedido de prorrogação, referido no item 14.2.2 (dois dias)</w:t>
      </w:r>
      <w:r w:rsidRPr="00556534">
        <w:rPr>
          <w:rFonts w:ascii="Century Gothic" w:hAnsi="Century Gothic" w:cs="Arial"/>
          <w:sz w:val="22"/>
          <w:szCs w:val="22"/>
        </w:rPr>
        <w:t xml:space="preserve">, será o pedido considerado como não </w:t>
      </w:r>
      <w:r w:rsidR="00886BB1" w:rsidRPr="00556534">
        <w:rPr>
          <w:rFonts w:ascii="Century Gothic" w:hAnsi="Century Gothic" w:cs="Arial"/>
          <w:sz w:val="22"/>
          <w:szCs w:val="22"/>
        </w:rPr>
        <w:t>entregue,</w:t>
      </w:r>
      <w:r w:rsidR="00495594" w:rsidRPr="00556534">
        <w:rPr>
          <w:rFonts w:ascii="Century Gothic" w:hAnsi="Century Gothic" w:cs="Arial"/>
          <w:sz w:val="22"/>
          <w:szCs w:val="22"/>
        </w:rPr>
        <w:t xml:space="preserve"> sendo cancelada a ordem de compra</w:t>
      </w:r>
      <w:r w:rsidR="00556534" w:rsidRPr="00556534">
        <w:rPr>
          <w:rFonts w:ascii="Century Gothic" w:hAnsi="Century Gothic" w:cs="Arial"/>
          <w:sz w:val="22"/>
          <w:szCs w:val="22"/>
        </w:rPr>
        <w:t>, momento em que será aplicada a</w:t>
      </w:r>
      <w:r w:rsidR="00556534">
        <w:rPr>
          <w:rFonts w:ascii="Century Gothic" w:hAnsi="Century Gothic" w:cs="Arial"/>
          <w:sz w:val="22"/>
          <w:szCs w:val="22"/>
        </w:rPr>
        <w:t>s</w:t>
      </w:r>
      <w:r w:rsidR="00556534" w:rsidRPr="00556534">
        <w:rPr>
          <w:rFonts w:ascii="Century Gothic" w:hAnsi="Century Gothic" w:cs="Arial"/>
          <w:sz w:val="22"/>
          <w:szCs w:val="22"/>
        </w:rPr>
        <w:t xml:space="preserve"> multa</w:t>
      </w:r>
      <w:r w:rsidR="00556534">
        <w:rPr>
          <w:rFonts w:ascii="Century Gothic" w:hAnsi="Century Gothic" w:cs="Arial"/>
          <w:sz w:val="22"/>
          <w:szCs w:val="22"/>
        </w:rPr>
        <w:t>s</w:t>
      </w:r>
      <w:r w:rsidR="00556534" w:rsidRPr="00556534">
        <w:rPr>
          <w:rFonts w:ascii="Century Gothic" w:hAnsi="Century Gothic" w:cs="Arial"/>
          <w:sz w:val="22"/>
          <w:szCs w:val="22"/>
        </w:rPr>
        <w:t xml:space="preserve"> previstas nos itens 14.3 e 14.4.</w:t>
      </w:r>
    </w:p>
    <w:p w:rsidR="007612D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4</w:t>
      </w:r>
      <w:r w:rsidRPr="00D8524E">
        <w:rPr>
          <w:rFonts w:ascii="Century Gothic" w:hAnsi="Century Gothic" w:cs="Arial"/>
          <w:b w:val="0"/>
          <w:sz w:val="22"/>
          <w:szCs w:val="22"/>
        </w:rPr>
        <w:t>.</w:t>
      </w:r>
      <w:r w:rsidR="00FD228D" w:rsidRPr="00D8524E">
        <w:rPr>
          <w:rFonts w:ascii="Century Gothic" w:hAnsi="Century Gothic" w:cs="Arial"/>
          <w:b w:val="0"/>
          <w:sz w:val="22"/>
          <w:szCs w:val="22"/>
        </w:rPr>
        <w:t>3</w:t>
      </w:r>
      <w:r w:rsidRPr="00D8524E">
        <w:rPr>
          <w:rFonts w:ascii="Century Gothic" w:hAnsi="Century Gothic" w:cs="Arial"/>
          <w:b w:val="0"/>
          <w:sz w:val="22"/>
          <w:szCs w:val="22"/>
        </w:rPr>
        <w:t xml:space="preserve"> –</w:t>
      </w:r>
      <w:r w:rsidR="00EA2799" w:rsidRPr="00BB0768">
        <w:rPr>
          <w:rFonts w:ascii="Century Gothic" w:hAnsi="Century Gothic" w:cs="Arial"/>
          <w:sz w:val="22"/>
          <w:szCs w:val="22"/>
        </w:rPr>
        <w:t>M</w:t>
      </w:r>
      <w:r w:rsidRPr="00BB0768">
        <w:rPr>
          <w:rFonts w:ascii="Century Gothic" w:hAnsi="Century Gothic" w:cs="Arial"/>
          <w:sz w:val="22"/>
          <w:szCs w:val="22"/>
        </w:rPr>
        <w:t xml:space="preserve">ulta </w:t>
      </w:r>
      <w:r w:rsidR="00886BB1">
        <w:rPr>
          <w:rFonts w:ascii="Century Gothic" w:hAnsi="Century Gothic" w:cs="Arial"/>
          <w:sz w:val="22"/>
          <w:szCs w:val="22"/>
        </w:rPr>
        <w:t>de</w:t>
      </w:r>
      <w:r w:rsidRPr="00BB0768">
        <w:rPr>
          <w:rFonts w:ascii="Century Gothic" w:hAnsi="Century Gothic" w:cs="Arial"/>
          <w:sz w:val="22"/>
          <w:szCs w:val="22"/>
        </w:rPr>
        <w:t xml:space="preserve"> 50% (</w:t>
      </w:r>
      <w:r w:rsidR="008E07AA" w:rsidRPr="00BB0768">
        <w:rPr>
          <w:rFonts w:ascii="Century Gothic" w:hAnsi="Century Gothic" w:cs="Arial"/>
          <w:sz w:val="22"/>
          <w:szCs w:val="22"/>
        </w:rPr>
        <w:t>cinqüenta</w:t>
      </w:r>
      <w:r w:rsidRPr="00BB0768">
        <w:rPr>
          <w:rFonts w:ascii="Century Gothic" w:hAnsi="Century Gothic" w:cs="Arial"/>
          <w:sz w:val="22"/>
          <w:szCs w:val="22"/>
        </w:rPr>
        <w:t xml:space="preserve"> por cento), calculada sobre o valor do objeto não entregue</w:t>
      </w:r>
      <w:r w:rsidR="00556534">
        <w:rPr>
          <w:rFonts w:ascii="Century Gothic" w:hAnsi="Century Gothic" w:cs="Arial"/>
          <w:b w:val="0"/>
          <w:sz w:val="22"/>
          <w:szCs w:val="22"/>
        </w:rPr>
        <w:t>.</w:t>
      </w:r>
    </w:p>
    <w:p w:rsidR="00BB0768" w:rsidRPr="00D8524E" w:rsidRDefault="00BB0768" w:rsidP="007612DE">
      <w:pPr>
        <w:pStyle w:val="Corpodetexto2"/>
        <w:spacing w:before="240"/>
        <w:rPr>
          <w:rFonts w:ascii="Century Gothic" w:hAnsi="Century Gothic" w:cs="Arial"/>
          <w:b w:val="0"/>
          <w:sz w:val="22"/>
          <w:szCs w:val="22"/>
        </w:rPr>
      </w:pPr>
      <w:r>
        <w:rPr>
          <w:rFonts w:ascii="Century Gothic" w:hAnsi="Century Gothic" w:cs="Arial"/>
          <w:b w:val="0"/>
          <w:sz w:val="22"/>
          <w:szCs w:val="22"/>
        </w:rPr>
        <w:t xml:space="preserve">14.4 – </w:t>
      </w:r>
      <w:r w:rsidRPr="00BB0768">
        <w:rPr>
          <w:rFonts w:ascii="Century Gothic" w:hAnsi="Century Gothic" w:cs="Arial"/>
          <w:sz w:val="22"/>
          <w:szCs w:val="22"/>
        </w:rPr>
        <w:t>Multa de R$ 1.000,00 (mil reais) sempre que a contratada descumprir qualquer obrigação assumida em face da licitação</w:t>
      </w:r>
      <w:r w:rsidR="005E7A60">
        <w:rPr>
          <w:rFonts w:ascii="Century Gothic" w:hAnsi="Century Gothic" w:cs="Arial"/>
          <w:sz w:val="22"/>
          <w:szCs w:val="22"/>
        </w:rPr>
        <w:t>, independente de qualquer outra sanção aplicável</w:t>
      </w:r>
      <w:r w:rsidR="00556534">
        <w:rPr>
          <w:rFonts w:ascii="Century Gothic" w:hAnsi="Century Gothic" w:cs="Arial"/>
          <w:b w:val="0"/>
          <w:sz w:val="22"/>
          <w:szCs w:val="22"/>
        </w:rPr>
        <w:t>.</w:t>
      </w:r>
    </w:p>
    <w:p w:rsidR="001F6D17" w:rsidRPr="001F6D17" w:rsidRDefault="007612DE" w:rsidP="007612DE">
      <w:pPr>
        <w:pStyle w:val="Corpodetexto2"/>
        <w:spacing w:before="240"/>
        <w:rPr>
          <w:rFonts w:ascii="Century Gothic" w:hAnsi="Century Gothic" w:cs="Arial"/>
          <w:sz w:val="22"/>
          <w:szCs w:val="22"/>
        </w:rPr>
      </w:pPr>
      <w:r w:rsidRPr="00BB0768">
        <w:rPr>
          <w:rFonts w:ascii="Century Gothic" w:hAnsi="Century Gothic" w:cs="Arial"/>
          <w:b w:val="0"/>
          <w:sz w:val="22"/>
          <w:szCs w:val="22"/>
        </w:rPr>
        <w:t>1</w:t>
      </w:r>
      <w:r w:rsidR="00BD6602" w:rsidRPr="00BB0768">
        <w:rPr>
          <w:rFonts w:ascii="Century Gothic" w:hAnsi="Century Gothic" w:cs="Arial"/>
          <w:b w:val="0"/>
          <w:sz w:val="22"/>
          <w:szCs w:val="22"/>
        </w:rPr>
        <w:t>4</w:t>
      </w:r>
      <w:r w:rsidRPr="00BB0768">
        <w:rPr>
          <w:rFonts w:ascii="Century Gothic" w:hAnsi="Century Gothic" w:cs="Arial"/>
          <w:b w:val="0"/>
          <w:sz w:val="22"/>
          <w:szCs w:val="22"/>
        </w:rPr>
        <w:t>.</w:t>
      </w:r>
      <w:r w:rsidR="00BB0768">
        <w:rPr>
          <w:rFonts w:ascii="Century Gothic" w:hAnsi="Century Gothic" w:cs="Arial"/>
          <w:b w:val="0"/>
          <w:sz w:val="22"/>
          <w:szCs w:val="22"/>
        </w:rPr>
        <w:t>5</w:t>
      </w:r>
      <w:r w:rsidRPr="00BB0768">
        <w:rPr>
          <w:rFonts w:ascii="Century Gothic" w:hAnsi="Century Gothic" w:cs="Arial"/>
          <w:b w:val="0"/>
          <w:sz w:val="22"/>
          <w:szCs w:val="22"/>
        </w:rPr>
        <w:t xml:space="preserve"> – </w:t>
      </w:r>
      <w:r w:rsidR="001F6D17" w:rsidRPr="001F6D17">
        <w:rPr>
          <w:rFonts w:ascii="Century Gothic" w:hAnsi="Century Gothic" w:cs="Arial"/>
          <w:sz w:val="22"/>
          <w:szCs w:val="22"/>
        </w:rPr>
        <w:t>Além da aplicação das multas previstas nos itens 14.3 e 14.4, a contratada deverá ressarcir o Consórcio no valor excedente ao licitado por eventuais aquisições emergenciais que tenham de ser feitas, comprovado através de Nota Fiscal, por motivo de não entrega de item objeto deste Edital.</w:t>
      </w:r>
    </w:p>
    <w:p w:rsidR="007612DE" w:rsidRPr="00BB0768" w:rsidRDefault="001F6D17" w:rsidP="007612DE">
      <w:pPr>
        <w:pStyle w:val="Corpodetexto2"/>
        <w:spacing w:before="240"/>
        <w:rPr>
          <w:rFonts w:ascii="Century Gothic" w:hAnsi="Century Gothic" w:cs="Arial"/>
          <w:b w:val="0"/>
          <w:sz w:val="22"/>
          <w:szCs w:val="22"/>
        </w:rPr>
      </w:pPr>
      <w:r>
        <w:rPr>
          <w:rFonts w:ascii="Century Gothic" w:hAnsi="Century Gothic" w:cs="Arial"/>
          <w:b w:val="0"/>
          <w:sz w:val="22"/>
          <w:szCs w:val="22"/>
        </w:rPr>
        <w:lastRenderedPageBreak/>
        <w:t xml:space="preserve">14.6 </w:t>
      </w:r>
      <w:r w:rsidRPr="00BB0768">
        <w:rPr>
          <w:rFonts w:ascii="Century Gothic" w:hAnsi="Century Gothic" w:cs="Arial"/>
          <w:b w:val="0"/>
          <w:sz w:val="22"/>
          <w:szCs w:val="22"/>
        </w:rPr>
        <w:t xml:space="preserve">– </w:t>
      </w:r>
      <w:r w:rsidR="007612DE" w:rsidRPr="00BB0768">
        <w:rPr>
          <w:rFonts w:ascii="Century Gothic" w:hAnsi="Century Gothic" w:cs="Arial"/>
          <w:b w:val="0"/>
          <w:sz w:val="22"/>
          <w:szCs w:val="22"/>
        </w:rPr>
        <w:t>Suspensão temporária do direito de licitar e impedimento de contratar com a Administração Pública, pelo prazo de até dois (2) anos</w:t>
      </w:r>
      <w:r w:rsidR="00556534">
        <w:rPr>
          <w:rFonts w:ascii="Century Gothic" w:hAnsi="Century Gothic" w:cs="Arial"/>
          <w:b w:val="0"/>
          <w:sz w:val="22"/>
          <w:szCs w:val="22"/>
        </w:rPr>
        <w:t>.</w:t>
      </w:r>
    </w:p>
    <w:p w:rsidR="007612DE" w:rsidRPr="00BB0768" w:rsidRDefault="007612DE" w:rsidP="007612DE">
      <w:pPr>
        <w:pStyle w:val="Corpodetexto2"/>
        <w:spacing w:before="240"/>
        <w:rPr>
          <w:rFonts w:ascii="Century Gothic" w:hAnsi="Century Gothic" w:cs="Arial"/>
          <w:b w:val="0"/>
          <w:sz w:val="22"/>
          <w:szCs w:val="22"/>
        </w:rPr>
      </w:pPr>
      <w:r w:rsidRPr="00BB0768">
        <w:rPr>
          <w:rFonts w:ascii="Century Gothic" w:hAnsi="Century Gothic" w:cs="Arial"/>
          <w:b w:val="0"/>
          <w:sz w:val="22"/>
          <w:szCs w:val="22"/>
        </w:rPr>
        <w:t>1</w:t>
      </w:r>
      <w:r w:rsidR="00BD6602" w:rsidRPr="00BB0768">
        <w:rPr>
          <w:rFonts w:ascii="Century Gothic" w:hAnsi="Century Gothic" w:cs="Arial"/>
          <w:b w:val="0"/>
          <w:sz w:val="22"/>
          <w:szCs w:val="22"/>
        </w:rPr>
        <w:t>4</w:t>
      </w:r>
      <w:r w:rsidRPr="00BB0768">
        <w:rPr>
          <w:rFonts w:ascii="Century Gothic" w:hAnsi="Century Gothic" w:cs="Arial"/>
          <w:b w:val="0"/>
          <w:sz w:val="22"/>
          <w:szCs w:val="22"/>
        </w:rPr>
        <w:t>.</w:t>
      </w:r>
      <w:r w:rsidR="001F6D17">
        <w:rPr>
          <w:rFonts w:ascii="Century Gothic" w:hAnsi="Century Gothic" w:cs="Arial"/>
          <w:b w:val="0"/>
          <w:sz w:val="22"/>
          <w:szCs w:val="22"/>
        </w:rPr>
        <w:t>7</w:t>
      </w:r>
      <w:r w:rsidRPr="00BB0768">
        <w:rPr>
          <w:rFonts w:ascii="Century Gothic" w:hAnsi="Century Gothic" w:cs="Arial"/>
          <w:b w:val="0"/>
          <w:sz w:val="22"/>
          <w:szCs w:val="22"/>
        </w:rPr>
        <w:t xml:space="preserve"> – Declaração de Inidoneidade para licitar ou contratar com a Administração Pública, enquanto perdurarem os motivos determinantes da punição ou até qu</w:t>
      </w:r>
      <w:r w:rsidR="00556534">
        <w:rPr>
          <w:rFonts w:ascii="Century Gothic" w:hAnsi="Century Gothic" w:cs="Arial"/>
          <w:b w:val="0"/>
          <w:sz w:val="22"/>
          <w:szCs w:val="22"/>
        </w:rPr>
        <w:t>e seja promovida a reabilitação.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4</w:t>
      </w:r>
      <w:r w:rsidRPr="00D8524E">
        <w:rPr>
          <w:rFonts w:ascii="Century Gothic" w:hAnsi="Century Gothic" w:cs="Arial"/>
          <w:b w:val="0"/>
          <w:sz w:val="22"/>
          <w:szCs w:val="22"/>
        </w:rPr>
        <w:t>.</w:t>
      </w:r>
      <w:r w:rsidR="001F6D17">
        <w:rPr>
          <w:rFonts w:ascii="Century Gothic" w:hAnsi="Century Gothic" w:cs="Arial"/>
          <w:b w:val="0"/>
          <w:sz w:val="22"/>
          <w:szCs w:val="22"/>
        </w:rPr>
        <w:t>8</w:t>
      </w:r>
      <w:r w:rsidRPr="00D8524E">
        <w:rPr>
          <w:rFonts w:ascii="Century Gothic" w:hAnsi="Century Gothic" w:cs="Arial"/>
          <w:b w:val="0"/>
          <w:sz w:val="22"/>
          <w:szCs w:val="22"/>
        </w:rPr>
        <w:t>– Se o licitante deixar de entregar a documentação ou apresentá-la falsamente, ensejar o retardamento da execução de seu objeto, não mantiver a proposta, falhar ou fraudar no processo licitatório, comportar-se de modo inidôneo ou cometer fraude fiscal, ficará pelo pra</w:t>
      </w:r>
      <w:r w:rsidR="005217E6">
        <w:rPr>
          <w:rFonts w:ascii="Century Gothic" w:hAnsi="Century Gothic" w:cs="Arial"/>
          <w:b w:val="0"/>
          <w:sz w:val="22"/>
          <w:szCs w:val="22"/>
        </w:rPr>
        <w:t>zo</w:t>
      </w:r>
      <w:r w:rsidRPr="00D8524E">
        <w:rPr>
          <w:rFonts w:ascii="Century Gothic" w:hAnsi="Century Gothic" w:cs="Arial"/>
          <w:b w:val="0"/>
          <w:sz w:val="22"/>
          <w:szCs w:val="22"/>
        </w:rPr>
        <w:t xml:space="preserve"> de até cinco (5) anos, impedido de contratar com a Administração Pública, sem prejuízo das multas previstas neste Edital</w:t>
      </w:r>
      <w:r w:rsidR="00556534">
        <w:rPr>
          <w:rFonts w:ascii="Century Gothic" w:hAnsi="Century Gothic" w:cs="Arial"/>
          <w:b w:val="0"/>
          <w:sz w:val="22"/>
          <w:szCs w:val="22"/>
        </w:rPr>
        <w:t xml:space="preserve"> e das demais cominações legais.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4</w:t>
      </w:r>
      <w:r w:rsidRPr="00D8524E">
        <w:rPr>
          <w:rFonts w:ascii="Century Gothic" w:hAnsi="Century Gothic" w:cs="Arial"/>
          <w:b w:val="0"/>
          <w:sz w:val="22"/>
          <w:szCs w:val="22"/>
        </w:rPr>
        <w:t>.</w:t>
      </w:r>
      <w:r w:rsidR="001F6D17">
        <w:rPr>
          <w:rFonts w:ascii="Century Gothic" w:hAnsi="Century Gothic" w:cs="Arial"/>
          <w:b w:val="0"/>
          <w:sz w:val="22"/>
          <w:szCs w:val="22"/>
        </w:rPr>
        <w:t>9</w:t>
      </w:r>
      <w:r w:rsidRPr="00D8524E">
        <w:rPr>
          <w:rFonts w:ascii="Century Gothic" w:hAnsi="Century Gothic" w:cs="Arial"/>
          <w:b w:val="0"/>
          <w:sz w:val="22"/>
          <w:szCs w:val="22"/>
        </w:rPr>
        <w:t xml:space="preserve"> – A sanção de advertência poderá ser aplicada nos seguintes casos: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I – Descumprimento das determinações necessárias à regularização das faltas ou defeitos observados na entrega dos produtos;</w:t>
      </w:r>
    </w:p>
    <w:p w:rsidR="00EA2799"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II –</w:t>
      </w:r>
      <w:r w:rsidR="00EA2799">
        <w:rPr>
          <w:rFonts w:ascii="Century Gothic" w:hAnsi="Century Gothic" w:cs="Arial"/>
          <w:b w:val="0"/>
          <w:sz w:val="22"/>
          <w:szCs w:val="22"/>
        </w:rPr>
        <w:t xml:space="preserve"> Atraso na entrega de pedido;</w:t>
      </w:r>
    </w:p>
    <w:p w:rsidR="007612DE" w:rsidRPr="00D8524E" w:rsidRDefault="00EA2799" w:rsidP="007612DE">
      <w:pPr>
        <w:pStyle w:val="Corpodetexto2"/>
        <w:spacing w:before="240"/>
        <w:rPr>
          <w:rFonts w:ascii="Century Gothic" w:hAnsi="Century Gothic" w:cs="Arial"/>
          <w:b w:val="0"/>
          <w:sz w:val="22"/>
          <w:szCs w:val="22"/>
        </w:rPr>
      </w:pPr>
      <w:r>
        <w:rPr>
          <w:rFonts w:ascii="Century Gothic" w:hAnsi="Century Gothic" w:cs="Arial"/>
          <w:b w:val="0"/>
          <w:sz w:val="22"/>
          <w:szCs w:val="22"/>
        </w:rPr>
        <w:t>III -</w:t>
      </w:r>
      <w:r w:rsidR="007612DE" w:rsidRPr="00D8524E">
        <w:rPr>
          <w:rFonts w:ascii="Century Gothic" w:hAnsi="Century Gothic" w:cs="Arial"/>
          <w:b w:val="0"/>
          <w:sz w:val="22"/>
          <w:szCs w:val="22"/>
        </w:rPr>
        <w:t xml:space="preserve"> Outras ocorrências que possam acarretar transtornos no desenvolvimento dos serviços da</w:t>
      </w:r>
      <w:r w:rsidR="005217E6">
        <w:rPr>
          <w:rFonts w:ascii="Century Gothic" w:hAnsi="Century Gothic" w:cs="Arial"/>
          <w:b w:val="0"/>
          <w:sz w:val="22"/>
          <w:szCs w:val="22"/>
        </w:rPr>
        <w:t>s</w:t>
      </w:r>
      <w:r w:rsidR="007612DE" w:rsidRPr="00D8524E">
        <w:rPr>
          <w:rFonts w:ascii="Century Gothic" w:hAnsi="Century Gothic" w:cs="Arial"/>
          <w:b w:val="0"/>
          <w:sz w:val="22"/>
          <w:szCs w:val="22"/>
        </w:rPr>
        <w:t xml:space="preserve"> Secretaria</w:t>
      </w:r>
      <w:r w:rsidR="005217E6">
        <w:rPr>
          <w:rFonts w:ascii="Century Gothic" w:hAnsi="Century Gothic" w:cs="Arial"/>
          <w:b w:val="0"/>
          <w:sz w:val="22"/>
          <w:szCs w:val="22"/>
        </w:rPr>
        <w:t>s</w:t>
      </w:r>
      <w:r w:rsidR="007612DE" w:rsidRPr="00D8524E">
        <w:rPr>
          <w:rFonts w:ascii="Century Gothic" w:hAnsi="Century Gothic" w:cs="Arial"/>
          <w:b w:val="0"/>
          <w:sz w:val="22"/>
          <w:szCs w:val="22"/>
        </w:rPr>
        <w:t xml:space="preserve"> Municipa</w:t>
      </w:r>
      <w:r w:rsidR="005217E6">
        <w:rPr>
          <w:rFonts w:ascii="Century Gothic" w:hAnsi="Century Gothic" w:cs="Arial"/>
          <w:b w:val="0"/>
          <w:sz w:val="22"/>
          <w:szCs w:val="22"/>
        </w:rPr>
        <w:t>is</w:t>
      </w:r>
      <w:r w:rsidR="007612DE" w:rsidRPr="00D8524E">
        <w:rPr>
          <w:rFonts w:ascii="Century Gothic" w:hAnsi="Century Gothic" w:cs="Arial"/>
          <w:b w:val="0"/>
          <w:sz w:val="22"/>
          <w:szCs w:val="22"/>
        </w:rPr>
        <w:t xml:space="preserve"> de Saúde, desde que não caiba a</w:t>
      </w:r>
      <w:r w:rsidR="00886BB1">
        <w:rPr>
          <w:rFonts w:ascii="Century Gothic" w:hAnsi="Century Gothic" w:cs="Arial"/>
          <w:b w:val="0"/>
          <w:sz w:val="22"/>
          <w:szCs w:val="22"/>
        </w:rPr>
        <w:t xml:space="preserve"> aplicação de sanção mais grave;</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4</w:t>
      </w:r>
      <w:r w:rsidRPr="00D8524E">
        <w:rPr>
          <w:rFonts w:ascii="Century Gothic" w:hAnsi="Century Gothic" w:cs="Arial"/>
          <w:b w:val="0"/>
          <w:sz w:val="22"/>
          <w:szCs w:val="22"/>
        </w:rPr>
        <w:t>.</w:t>
      </w:r>
      <w:r w:rsidR="001F6D17">
        <w:rPr>
          <w:rFonts w:ascii="Century Gothic" w:hAnsi="Century Gothic" w:cs="Arial"/>
          <w:b w:val="0"/>
          <w:sz w:val="22"/>
          <w:szCs w:val="22"/>
        </w:rPr>
        <w:t>10</w:t>
      </w:r>
      <w:r w:rsidRPr="00D8524E">
        <w:rPr>
          <w:rFonts w:ascii="Century Gothic" w:hAnsi="Century Gothic" w:cs="Arial"/>
          <w:b w:val="0"/>
          <w:sz w:val="22"/>
          <w:szCs w:val="22"/>
        </w:rPr>
        <w:t xml:space="preserve"> – A penalidade de suspensão será cabível quando o licitante participar do certame e for verificada a existência de fatos que o impeçam de contratar com a Administração Pública. </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sz w:val="22"/>
          <w:szCs w:val="22"/>
        </w:rPr>
      </w:pPr>
      <w:r w:rsidRPr="00D8524E">
        <w:rPr>
          <w:rFonts w:ascii="Century Gothic" w:hAnsi="Century Gothic" w:cs="Arial"/>
          <w:sz w:val="22"/>
          <w:szCs w:val="22"/>
        </w:rPr>
        <w:t>1</w:t>
      </w:r>
      <w:r w:rsidR="00BD6602" w:rsidRPr="00D8524E">
        <w:rPr>
          <w:rFonts w:ascii="Century Gothic" w:hAnsi="Century Gothic" w:cs="Arial"/>
          <w:sz w:val="22"/>
          <w:szCs w:val="22"/>
        </w:rPr>
        <w:t>5</w:t>
      </w:r>
      <w:r w:rsidRPr="00D8524E">
        <w:rPr>
          <w:rFonts w:ascii="Century Gothic" w:hAnsi="Century Gothic" w:cs="Arial"/>
          <w:sz w:val="22"/>
          <w:szCs w:val="22"/>
        </w:rPr>
        <w:t xml:space="preserve"> – RECISÃO: </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 xml:space="preserve">A rescisão das obrigações decorrentes do presente </w:t>
      </w:r>
      <w:r w:rsidR="005217E6" w:rsidRPr="00D8524E">
        <w:rPr>
          <w:rFonts w:ascii="Century Gothic" w:hAnsi="Century Gothic" w:cs="Arial"/>
          <w:sz w:val="22"/>
          <w:szCs w:val="22"/>
        </w:rPr>
        <w:t>PREGÃO ELETRÔNICO</w:t>
      </w:r>
      <w:r w:rsidRPr="00D8524E">
        <w:rPr>
          <w:rFonts w:ascii="Century Gothic" w:hAnsi="Century Gothic" w:cs="Arial"/>
          <w:sz w:val="22"/>
          <w:szCs w:val="22"/>
        </w:rPr>
        <w:t>– REGISTRO DE PREÇOS</w:t>
      </w:r>
      <w:r w:rsidRPr="00D8524E">
        <w:rPr>
          <w:rFonts w:ascii="Century Gothic" w:hAnsi="Century Gothic" w:cs="Arial"/>
          <w:b w:val="0"/>
          <w:sz w:val="22"/>
          <w:szCs w:val="22"/>
        </w:rPr>
        <w:t xml:space="preserve">, se processará de acordo com o que estabelecem os artigos </w:t>
      </w:r>
      <w:r w:rsidR="00D8524E">
        <w:rPr>
          <w:rFonts w:ascii="Century Gothic" w:hAnsi="Century Gothic" w:cs="Arial"/>
          <w:b w:val="0"/>
          <w:sz w:val="22"/>
          <w:szCs w:val="22"/>
        </w:rPr>
        <w:t xml:space="preserve">77 a </w:t>
      </w:r>
      <w:r w:rsidRPr="00D8524E">
        <w:rPr>
          <w:rFonts w:ascii="Century Gothic" w:hAnsi="Century Gothic" w:cs="Arial"/>
          <w:b w:val="0"/>
          <w:sz w:val="22"/>
          <w:szCs w:val="22"/>
        </w:rPr>
        <w:t xml:space="preserve"> 80 da Lei n° 8.666/93.</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b w:val="0"/>
          <w:sz w:val="22"/>
          <w:szCs w:val="22"/>
        </w:rPr>
      </w:pPr>
      <w:r w:rsidRPr="00D8524E">
        <w:rPr>
          <w:rFonts w:ascii="Century Gothic" w:hAnsi="Century Gothic" w:cs="Arial"/>
          <w:sz w:val="22"/>
          <w:szCs w:val="22"/>
        </w:rPr>
        <w:t>1</w:t>
      </w:r>
      <w:r w:rsidR="00BD6602" w:rsidRPr="00D8524E">
        <w:rPr>
          <w:rFonts w:ascii="Century Gothic" w:hAnsi="Century Gothic" w:cs="Arial"/>
          <w:sz w:val="22"/>
          <w:szCs w:val="22"/>
        </w:rPr>
        <w:t>6</w:t>
      </w:r>
      <w:r w:rsidR="00F45E5B" w:rsidRPr="00D8524E">
        <w:rPr>
          <w:rFonts w:ascii="Century Gothic" w:hAnsi="Century Gothic" w:cs="Arial"/>
          <w:sz w:val="22"/>
          <w:szCs w:val="22"/>
        </w:rPr>
        <w:t xml:space="preserve">– </w:t>
      </w:r>
      <w:r w:rsidRPr="00D8524E">
        <w:rPr>
          <w:rFonts w:ascii="Century Gothic" w:hAnsi="Century Gothic" w:cs="Arial"/>
          <w:sz w:val="22"/>
          <w:szCs w:val="22"/>
        </w:rPr>
        <w:t>DOTAÇÃO ORÇAMENTÁRIA</w:t>
      </w:r>
      <w:r w:rsidRPr="00D8524E">
        <w:rPr>
          <w:rFonts w:ascii="Century Gothic" w:hAnsi="Century Gothic" w:cs="Arial"/>
          <w:b w:val="0"/>
          <w:sz w:val="22"/>
          <w:szCs w:val="22"/>
        </w:rPr>
        <w:t>:</w:t>
      </w:r>
    </w:p>
    <w:p w:rsidR="007612DE" w:rsidRPr="00D8524E" w:rsidRDefault="007612DE" w:rsidP="005217E6">
      <w:pPr>
        <w:pStyle w:val="Corpodetexto2"/>
        <w:rPr>
          <w:rFonts w:ascii="Century Gothic" w:hAnsi="Century Gothic" w:cs="Arial"/>
          <w:b w:val="0"/>
          <w:sz w:val="22"/>
          <w:szCs w:val="22"/>
        </w:rPr>
      </w:pPr>
    </w:p>
    <w:p w:rsidR="007612DE" w:rsidRPr="00D8524E" w:rsidRDefault="007612DE" w:rsidP="005217E6">
      <w:pPr>
        <w:pStyle w:val="Corpodetexto2"/>
        <w:rPr>
          <w:rFonts w:ascii="Century Gothic" w:hAnsi="Century Gothic" w:cs="Arial"/>
          <w:b w:val="0"/>
          <w:sz w:val="22"/>
          <w:szCs w:val="22"/>
        </w:rPr>
      </w:pPr>
      <w:r w:rsidRPr="00D8524E">
        <w:rPr>
          <w:rFonts w:ascii="Century Gothic" w:hAnsi="Century Gothic" w:cs="Arial"/>
          <w:b w:val="0"/>
          <w:sz w:val="22"/>
          <w:szCs w:val="22"/>
        </w:rPr>
        <w:t>Os recursos financeiros correrão por conta da dotação da Empresa licitante.</w:t>
      </w: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spacing w:before="240"/>
        <w:rPr>
          <w:rFonts w:ascii="Century Gothic" w:hAnsi="Century Gothic" w:cs="Arial"/>
          <w:b w:val="0"/>
          <w:sz w:val="22"/>
          <w:szCs w:val="22"/>
        </w:rPr>
      </w:pPr>
      <w:r w:rsidRPr="00D8524E">
        <w:rPr>
          <w:rFonts w:ascii="Century Gothic" w:hAnsi="Century Gothic" w:cs="Arial"/>
          <w:sz w:val="22"/>
          <w:szCs w:val="22"/>
        </w:rPr>
        <w:t>1</w:t>
      </w:r>
      <w:r w:rsidR="00BD6602" w:rsidRPr="00D8524E">
        <w:rPr>
          <w:rFonts w:ascii="Century Gothic" w:hAnsi="Century Gothic" w:cs="Arial"/>
          <w:sz w:val="22"/>
          <w:szCs w:val="22"/>
        </w:rPr>
        <w:t>7</w:t>
      </w:r>
      <w:r w:rsidRPr="00D8524E">
        <w:rPr>
          <w:rFonts w:ascii="Century Gothic" w:hAnsi="Century Gothic" w:cs="Arial"/>
          <w:sz w:val="22"/>
          <w:szCs w:val="22"/>
        </w:rPr>
        <w:t xml:space="preserve"> – PAGAMENTO</w:t>
      </w:r>
      <w:r w:rsidRPr="00D8524E">
        <w:rPr>
          <w:rFonts w:ascii="Century Gothic" w:hAnsi="Century Gothic" w:cs="Arial"/>
          <w:b w:val="0"/>
          <w:sz w:val="22"/>
          <w:szCs w:val="22"/>
        </w:rPr>
        <w:t>:</w:t>
      </w:r>
    </w:p>
    <w:p w:rsidR="007612DE" w:rsidRPr="00D8524E" w:rsidRDefault="007612DE" w:rsidP="007612DE">
      <w:pPr>
        <w:pStyle w:val="Corpodetexto2"/>
        <w:rPr>
          <w:rFonts w:ascii="Century Gothic" w:hAnsi="Century Gothic" w:cs="Arial"/>
          <w:sz w:val="22"/>
          <w:szCs w:val="22"/>
        </w:rPr>
      </w:pPr>
    </w:p>
    <w:p w:rsidR="007612DE" w:rsidRDefault="007612DE" w:rsidP="007612DE">
      <w:pPr>
        <w:pStyle w:val="Corpodetexto2"/>
        <w:rPr>
          <w:rFonts w:ascii="Century Gothic" w:hAnsi="Century Gothic" w:cs="Arial"/>
          <w:sz w:val="22"/>
          <w:szCs w:val="22"/>
        </w:rPr>
      </w:pPr>
      <w:r w:rsidRPr="00C96FD7">
        <w:rPr>
          <w:rFonts w:ascii="Century Gothic" w:hAnsi="Century Gothic" w:cs="Arial"/>
          <w:b w:val="0"/>
          <w:sz w:val="22"/>
          <w:szCs w:val="22"/>
        </w:rPr>
        <w:t>1</w:t>
      </w:r>
      <w:r w:rsidR="00BD6602" w:rsidRPr="00C96FD7">
        <w:rPr>
          <w:rFonts w:ascii="Century Gothic" w:hAnsi="Century Gothic" w:cs="Arial"/>
          <w:b w:val="0"/>
          <w:sz w:val="22"/>
          <w:szCs w:val="22"/>
        </w:rPr>
        <w:t>7</w:t>
      </w:r>
      <w:r w:rsidRPr="00C96FD7">
        <w:rPr>
          <w:rFonts w:ascii="Century Gothic" w:hAnsi="Century Gothic" w:cs="Arial"/>
          <w:b w:val="0"/>
          <w:sz w:val="22"/>
          <w:szCs w:val="22"/>
        </w:rPr>
        <w:t>.1 –</w:t>
      </w:r>
      <w:r w:rsidRPr="00D8524E">
        <w:rPr>
          <w:rFonts w:ascii="Century Gothic" w:hAnsi="Century Gothic" w:cs="Arial"/>
          <w:sz w:val="22"/>
          <w:szCs w:val="22"/>
        </w:rPr>
        <w:t xml:space="preserve"> CONDIÇÕES DE PAGAMENTO: O pagamento será efetuado em 02 (duas) parcelas, de igual valor, ou seja, a 1ª (Primeira) parcela em 30 (Trinta) dias e a 2ª (Segunda) parcela em 60 (Sessenta) dias, contando a partir da DATA DO RECEBIMENTO da </w:t>
      </w:r>
      <w:r w:rsidR="00F45E5B">
        <w:rPr>
          <w:rFonts w:ascii="Century Gothic" w:hAnsi="Century Gothic" w:cs="Arial"/>
          <w:sz w:val="22"/>
          <w:szCs w:val="22"/>
        </w:rPr>
        <w:t>m</w:t>
      </w:r>
      <w:r w:rsidRPr="00D8524E">
        <w:rPr>
          <w:rFonts w:ascii="Century Gothic" w:hAnsi="Century Gothic" w:cs="Arial"/>
          <w:sz w:val="22"/>
          <w:szCs w:val="22"/>
        </w:rPr>
        <w:t>ercadoria</w:t>
      </w:r>
      <w:r w:rsidR="00F45E5B">
        <w:rPr>
          <w:rFonts w:ascii="Century Gothic" w:hAnsi="Century Gothic" w:cs="Arial"/>
          <w:sz w:val="22"/>
          <w:szCs w:val="22"/>
        </w:rPr>
        <w:t>.V</w:t>
      </w:r>
      <w:r w:rsidR="009E31B8" w:rsidRPr="00D8524E">
        <w:rPr>
          <w:rFonts w:ascii="Century Gothic" w:hAnsi="Century Gothic" w:cs="Arial"/>
          <w:sz w:val="22"/>
          <w:szCs w:val="22"/>
        </w:rPr>
        <w:t>alores inferiores a R$ 600,00 (seiscentos reais)</w:t>
      </w:r>
      <w:r w:rsidR="00F45E5B">
        <w:rPr>
          <w:rFonts w:ascii="Century Gothic" w:hAnsi="Century Gothic" w:cs="Arial"/>
          <w:sz w:val="22"/>
          <w:szCs w:val="22"/>
        </w:rPr>
        <w:t xml:space="preserve"> serão pagos</w:t>
      </w:r>
      <w:r w:rsidR="009E31B8" w:rsidRPr="00D8524E">
        <w:rPr>
          <w:rFonts w:ascii="Century Gothic" w:hAnsi="Century Gothic" w:cs="Arial"/>
          <w:sz w:val="22"/>
          <w:szCs w:val="22"/>
        </w:rPr>
        <w:t xml:space="preserve"> em uma única parcela,</w:t>
      </w:r>
      <w:r w:rsidRPr="00D8524E">
        <w:rPr>
          <w:rFonts w:ascii="Century Gothic" w:hAnsi="Century Gothic" w:cs="Arial"/>
          <w:sz w:val="22"/>
          <w:szCs w:val="22"/>
        </w:rPr>
        <w:t xml:space="preserve"> conforme Nota Fiscal. O pagamento será efetuado mediante Crédito </w:t>
      </w:r>
      <w:smartTag w:uri="urn:schemas-microsoft-com:office:smarttags" w:element="PersonName">
        <w:smartTagPr>
          <w:attr w:name="ProductID" w:val="em Conta Corrente Banc￡ria"/>
        </w:smartTagPr>
        <w:smartTag w:uri="urn:schemas-microsoft-com:office:smarttags" w:element="PersonName">
          <w:smartTagPr>
            <w:attr w:name="ProductID" w:val="em Conta Corrente"/>
          </w:smartTagPr>
          <w:r w:rsidRPr="00D8524E">
            <w:rPr>
              <w:rFonts w:ascii="Century Gothic" w:hAnsi="Century Gothic" w:cs="Arial"/>
              <w:sz w:val="22"/>
              <w:szCs w:val="22"/>
            </w:rPr>
            <w:t>em Conta Corrente</w:t>
          </w:r>
        </w:smartTag>
        <w:r w:rsidRPr="00D8524E">
          <w:rPr>
            <w:rFonts w:ascii="Century Gothic" w:hAnsi="Century Gothic" w:cs="Arial"/>
            <w:sz w:val="22"/>
            <w:szCs w:val="22"/>
          </w:rPr>
          <w:t xml:space="preserve"> Bancária</w:t>
        </w:r>
      </w:smartTag>
      <w:r w:rsidRPr="00D8524E">
        <w:rPr>
          <w:rFonts w:ascii="Century Gothic" w:hAnsi="Century Gothic" w:cs="Arial"/>
          <w:sz w:val="22"/>
          <w:szCs w:val="22"/>
        </w:rPr>
        <w:t>, indicados pelo fornecedor na proposta vencedora ajustada ao lance.</w:t>
      </w:r>
    </w:p>
    <w:p w:rsidR="007612DE" w:rsidRPr="00D8524E" w:rsidRDefault="007612DE" w:rsidP="007612DE">
      <w:pPr>
        <w:jc w:val="both"/>
        <w:rPr>
          <w:rFonts w:ascii="Century Gothic" w:hAnsi="Century Gothic" w:cs="Arial"/>
          <w:b/>
          <w:sz w:val="22"/>
          <w:szCs w:val="22"/>
        </w:rPr>
      </w:pPr>
    </w:p>
    <w:p w:rsidR="007612D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lastRenderedPageBreak/>
        <w:t>1</w:t>
      </w:r>
      <w:r w:rsidR="00BD6602" w:rsidRPr="00D8524E">
        <w:rPr>
          <w:rFonts w:ascii="Century Gothic" w:hAnsi="Century Gothic" w:cs="Arial"/>
          <w:b w:val="0"/>
          <w:sz w:val="22"/>
          <w:szCs w:val="22"/>
        </w:rPr>
        <w:t>7</w:t>
      </w:r>
      <w:r w:rsidRPr="00D8524E">
        <w:rPr>
          <w:rFonts w:ascii="Century Gothic" w:hAnsi="Century Gothic" w:cs="Arial"/>
          <w:b w:val="0"/>
          <w:sz w:val="22"/>
          <w:szCs w:val="22"/>
        </w:rPr>
        <w:t>.2 – Não será efetuado qualquer pagamento ao Adjudicatário enquanto houver pendência de liquidação da obrigação financeira em virtude de penalidade ou inadimplência.</w:t>
      </w:r>
    </w:p>
    <w:p w:rsidR="00556534" w:rsidRDefault="00556534" w:rsidP="00556534">
      <w:pPr>
        <w:pStyle w:val="Corpodetexto2"/>
        <w:rPr>
          <w:rFonts w:ascii="Century Gothic" w:hAnsi="Century Gothic" w:cs="Arial"/>
          <w:sz w:val="22"/>
          <w:szCs w:val="22"/>
        </w:rPr>
      </w:pPr>
    </w:p>
    <w:p w:rsidR="00556534" w:rsidRPr="00D8524E" w:rsidRDefault="00556534" w:rsidP="00556534">
      <w:pPr>
        <w:pStyle w:val="Corpodetexto2"/>
        <w:rPr>
          <w:rFonts w:ascii="Century Gothic" w:hAnsi="Century Gothic" w:cs="Arial"/>
          <w:sz w:val="22"/>
          <w:szCs w:val="22"/>
        </w:rPr>
      </w:pPr>
      <w:r w:rsidRPr="00C96FD7">
        <w:rPr>
          <w:rFonts w:ascii="Century Gothic" w:hAnsi="Century Gothic" w:cs="Arial"/>
          <w:b w:val="0"/>
          <w:sz w:val="22"/>
          <w:szCs w:val="22"/>
        </w:rPr>
        <w:t>17.2.1 –</w:t>
      </w:r>
      <w:r>
        <w:rPr>
          <w:rFonts w:ascii="Century Gothic" w:hAnsi="Century Gothic" w:cs="Arial"/>
          <w:sz w:val="22"/>
          <w:szCs w:val="22"/>
        </w:rPr>
        <w:t xml:space="preserve"> O Consórcio fica autorizado a descontar do pagamento a que possui direito a contrata o valor correspondente a eventual sanção aplicada nos moldes do item 14 deste Edital.</w:t>
      </w:r>
    </w:p>
    <w:p w:rsidR="00556534" w:rsidRDefault="00556534" w:rsidP="007612DE">
      <w:pPr>
        <w:pStyle w:val="Corpodetexto2"/>
        <w:rPr>
          <w:rFonts w:ascii="Century Gothic" w:hAnsi="Century Gothic" w:cs="Arial"/>
          <w:b w:val="0"/>
          <w:sz w:val="22"/>
          <w:szCs w:val="22"/>
        </w:rPr>
      </w:pPr>
    </w:p>
    <w:p w:rsidR="00F45E5B" w:rsidRDefault="00F45E5B" w:rsidP="007612DE">
      <w:pPr>
        <w:pStyle w:val="Corpodetexto2"/>
        <w:rPr>
          <w:rFonts w:ascii="Century Gothic" w:hAnsi="Century Gothic" w:cs="Arial"/>
          <w:sz w:val="22"/>
          <w:szCs w:val="22"/>
        </w:rPr>
      </w:pPr>
      <w:r>
        <w:rPr>
          <w:rFonts w:ascii="Century Gothic" w:hAnsi="Century Gothic" w:cs="Arial"/>
          <w:b w:val="0"/>
          <w:sz w:val="22"/>
          <w:szCs w:val="22"/>
        </w:rPr>
        <w:t xml:space="preserve">17.3 </w:t>
      </w:r>
      <w:r w:rsidRPr="00C2195D">
        <w:rPr>
          <w:rFonts w:ascii="Century Gothic" w:hAnsi="Century Gothic" w:cs="Arial"/>
          <w:b w:val="0"/>
          <w:sz w:val="22"/>
          <w:szCs w:val="22"/>
        </w:rPr>
        <w:t xml:space="preserve">– </w:t>
      </w:r>
      <w:r w:rsidRPr="00C2195D">
        <w:rPr>
          <w:rFonts w:ascii="Century Gothic" w:hAnsi="Century Gothic" w:cs="Arial"/>
          <w:sz w:val="22"/>
          <w:szCs w:val="22"/>
        </w:rPr>
        <w:t>Somente serão analisados eventuais pedidos de reequilíbrio ou reajuste financeiros após a entrega do respectivo item, no prazo de 5 (cinco) dias, de forma exclusivamente eletrônica.</w:t>
      </w:r>
    </w:p>
    <w:p w:rsidR="00556534" w:rsidRPr="00D8524E" w:rsidRDefault="00556534" w:rsidP="007612DE">
      <w:pPr>
        <w:pStyle w:val="Corpodetexto2"/>
        <w:rPr>
          <w:rFonts w:ascii="Century Gothic" w:hAnsi="Century Gothic" w:cs="Arial"/>
          <w:b w:val="0"/>
          <w:sz w:val="22"/>
          <w:szCs w:val="22"/>
        </w:rPr>
      </w:pPr>
    </w:p>
    <w:p w:rsidR="007612DE" w:rsidRPr="00D8524E" w:rsidRDefault="007612DE" w:rsidP="007612DE">
      <w:pPr>
        <w:pStyle w:val="Corpodetexto2"/>
        <w:pBdr>
          <w:top w:val="single" w:sz="4" w:space="1" w:color="auto"/>
          <w:left w:val="single" w:sz="4" w:space="4" w:color="auto"/>
          <w:bottom w:val="single" w:sz="4" w:space="1" w:color="auto"/>
          <w:right w:val="single" w:sz="4" w:space="4" w:color="auto"/>
        </w:pBdr>
        <w:rPr>
          <w:rFonts w:ascii="Century Gothic" w:hAnsi="Century Gothic" w:cs="Arial"/>
          <w:b w:val="0"/>
          <w:sz w:val="22"/>
          <w:szCs w:val="22"/>
        </w:rPr>
      </w:pPr>
      <w:r w:rsidRPr="00D8524E">
        <w:rPr>
          <w:rFonts w:ascii="Century Gothic" w:hAnsi="Century Gothic" w:cs="Arial"/>
          <w:sz w:val="22"/>
          <w:szCs w:val="22"/>
        </w:rPr>
        <w:t>1</w:t>
      </w:r>
      <w:r w:rsidR="00BD6602" w:rsidRPr="00D8524E">
        <w:rPr>
          <w:rFonts w:ascii="Century Gothic" w:hAnsi="Century Gothic" w:cs="Arial"/>
          <w:sz w:val="22"/>
          <w:szCs w:val="22"/>
        </w:rPr>
        <w:t>8</w:t>
      </w:r>
      <w:r w:rsidRPr="00D8524E">
        <w:rPr>
          <w:rFonts w:ascii="Century Gothic" w:hAnsi="Century Gothic" w:cs="Arial"/>
          <w:sz w:val="22"/>
          <w:szCs w:val="22"/>
        </w:rPr>
        <w:t>– DISPOSIÇÕES GERAIS</w:t>
      </w:r>
      <w:r w:rsidRPr="00D8524E">
        <w:rPr>
          <w:rFonts w:ascii="Century Gothic" w:hAnsi="Century Gothic" w:cs="Arial"/>
          <w:b w:val="0"/>
          <w:sz w:val="22"/>
          <w:szCs w:val="22"/>
        </w:rPr>
        <w:t>:</w:t>
      </w:r>
    </w:p>
    <w:p w:rsidR="005217E6" w:rsidRDefault="005217E6" w:rsidP="007612DE">
      <w:pPr>
        <w:pStyle w:val="Corpodetexto2"/>
        <w:rPr>
          <w:rFonts w:ascii="Century Gothic" w:hAnsi="Century Gothic" w:cs="Arial"/>
          <w:b w:val="0"/>
          <w:sz w:val="22"/>
          <w:szCs w:val="22"/>
        </w:rPr>
      </w:pPr>
    </w:p>
    <w:p w:rsidR="007612DE" w:rsidRPr="00D8524E" w:rsidRDefault="007612DE" w:rsidP="007612DE">
      <w:pPr>
        <w:pStyle w:val="Corpodetexto2"/>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8</w:t>
      </w:r>
      <w:r w:rsidRPr="00D8524E">
        <w:rPr>
          <w:rFonts w:ascii="Century Gothic" w:hAnsi="Century Gothic" w:cs="Arial"/>
          <w:b w:val="0"/>
          <w:sz w:val="22"/>
          <w:szCs w:val="22"/>
        </w:rPr>
        <w:t>.1 – É facultado, ao Pregoeiro, auxiliado pela Comissão de Licitações e Equipe de Apoio, proceder, em qualquer fase da licitação, diligências destinadas a esclarecer ou a complementar a instrução do processo, vedada a inclusão posterior de documento ou informação que deveria co</w:t>
      </w:r>
      <w:r w:rsidR="00F11ED1">
        <w:rPr>
          <w:rFonts w:ascii="Century Gothic" w:hAnsi="Century Gothic" w:cs="Arial"/>
          <w:b w:val="0"/>
          <w:sz w:val="22"/>
          <w:szCs w:val="22"/>
        </w:rPr>
        <w:t>nstar originalmente da proposta.</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8</w:t>
      </w:r>
      <w:r w:rsidRPr="00D8524E">
        <w:rPr>
          <w:rFonts w:ascii="Century Gothic" w:hAnsi="Century Gothic" w:cs="Arial"/>
          <w:b w:val="0"/>
          <w:sz w:val="22"/>
          <w:szCs w:val="22"/>
        </w:rPr>
        <w:t>.2 – A cri</w:t>
      </w:r>
      <w:r w:rsidR="00C76EED">
        <w:rPr>
          <w:rFonts w:ascii="Century Gothic" w:hAnsi="Century Gothic" w:cs="Arial"/>
          <w:b w:val="0"/>
          <w:sz w:val="22"/>
          <w:szCs w:val="22"/>
        </w:rPr>
        <w:t>tério da Administração do CIMAU</w:t>
      </w:r>
      <w:r w:rsidRPr="00D8524E">
        <w:rPr>
          <w:rFonts w:ascii="Century Gothic" w:hAnsi="Century Gothic" w:cs="Arial"/>
          <w:b w:val="0"/>
          <w:sz w:val="22"/>
          <w:szCs w:val="22"/>
        </w:rPr>
        <w:t>, o objeto da presente licitação poderá sofrer acréscimos ou supressões, de acordo com o arti</w:t>
      </w:r>
      <w:r w:rsidR="00F11ED1">
        <w:rPr>
          <w:rFonts w:ascii="Century Gothic" w:hAnsi="Century Gothic" w:cs="Arial"/>
          <w:b w:val="0"/>
          <w:sz w:val="22"/>
          <w:szCs w:val="22"/>
        </w:rPr>
        <w:t>go 65, § 1°, da lei nº 8.666/93.</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8</w:t>
      </w:r>
      <w:r w:rsidRPr="00D8524E">
        <w:rPr>
          <w:rFonts w:ascii="Century Gothic" w:hAnsi="Century Gothic" w:cs="Arial"/>
          <w:b w:val="0"/>
          <w:sz w:val="22"/>
          <w:szCs w:val="22"/>
        </w:rPr>
        <w:t xml:space="preserve">.3 – </w:t>
      </w:r>
      <w:r w:rsidRPr="00004C28">
        <w:rPr>
          <w:rFonts w:ascii="Century Gothic" w:hAnsi="Century Gothic" w:cs="Arial"/>
          <w:sz w:val="22"/>
          <w:szCs w:val="22"/>
        </w:rPr>
        <w:t>A apresentação da proposta de preços implica na aceitação plena e total das condições deste Pregão Eletrônico</w:t>
      </w:r>
      <w:r w:rsidRPr="00D8524E">
        <w:rPr>
          <w:rFonts w:ascii="Century Gothic" w:hAnsi="Century Gothic" w:cs="Arial"/>
          <w:b w:val="0"/>
          <w:sz w:val="22"/>
          <w:szCs w:val="22"/>
        </w:rPr>
        <w:t xml:space="preserve">, sujeitando-se, o licitante, às sanções previstas nos artigos </w:t>
      </w:r>
      <w:r w:rsidR="00D8524E">
        <w:rPr>
          <w:rFonts w:ascii="Century Gothic" w:hAnsi="Century Gothic" w:cs="Arial"/>
          <w:b w:val="0"/>
          <w:sz w:val="22"/>
          <w:szCs w:val="22"/>
        </w:rPr>
        <w:t xml:space="preserve">86 a </w:t>
      </w:r>
      <w:r w:rsidR="00F45E5B">
        <w:rPr>
          <w:rFonts w:ascii="Century Gothic" w:hAnsi="Century Gothic" w:cs="Arial"/>
          <w:b w:val="0"/>
          <w:sz w:val="22"/>
          <w:szCs w:val="22"/>
        </w:rPr>
        <w:t xml:space="preserve">88, da Lei nº </w:t>
      </w:r>
      <w:r w:rsidR="00F11ED1">
        <w:rPr>
          <w:rFonts w:ascii="Century Gothic" w:hAnsi="Century Gothic" w:cs="Arial"/>
          <w:b w:val="0"/>
          <w:sz w:val="22"/>
          <w:szCs w:val="22"/>
        </w:rPr>
        <w:t>8.666/93.</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8</w:t>
      </w:r>
      <w:r w:rsidRPr="00D8524E">
        <w:rPr>
          <w:rFonts w:ascii="Century Gothic" w:hAnsi="Century Gothic" w:cs="Arial"/>
          <w:b w:val="0"/>
          <w:sz w:val="22"/>
          <w:szCs w:val="22"/>
        </w:rPr>
        <w:t>.4 – Quaisquer elementos, informações e esclarecimentos relativos a esta licitação serão prestados pelo Pregoeiro Oficial e membros da Equip</w:t>
      </w:r>
      <w:r w:rsidR="00C76EED">
        <w:rPr>
          <w:rFonts w:ascii="Century Gothic" w:hAnsi="Century Gothic" w:cs="Arial"/>
          <w:b w:val="0"/>
          <w:sz w:val="22"/>
          <w:szCs w:val="22"/>
        </w:rPr>
        <w:t>e de Apoio, servidores do CIMAU</w:t>
      </w:r>
      <w:r w:rsidR="00F11ED1">
        <w:rPr>
          <w:rFonts w:ascii="Century Gothic" w:hAnsi="Century Gothic" w:cs="Arial"/>
          <w:b w:val="0"/>
          <w:sz w:val="22"/>
          <w:szCs w:val="22"/>
        </w:rPr>
        <w:t>.</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8</w:t>
      </w:r>
      <w:r w:rsidRPr="00D8524E">
        <w:rPr>
          <w:rFonts w:ascii="Century Gothic" w:hAnsi="Century Gothic" w:cs="Arial"/>
          <w:b w:val="0"/>
          <w:sz w:val="22"/>
          <w:szCs w:val="22"/>
        </w:rPr>
        <w:t>.5 – Os casos omissos serão resolvidos pelo Pregoeiro, que decidirá com base na legislação em vigor.</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8</w:t>
      </w:r>
      <w:r w:rsidR="00C76EED">
        <w:rPr>
          <w:rFonts w:ascii="Century Gothic" w:hAnsi="Century Gothic" w:cs="Arial"/>
          <w:b w:val="0"/>
          <w:sz w:val="22"/>
          <w:szCs w:val="22"/>
        </w:rPr>
        <w:t>.6 – O CIMAU</w:t>
      </w:r>
      <w:r w:rsidR="00D8524E">
        <w:rPr>
          <w:rFonts w:ascii="Century Gothic" w:hAnsi="Century Gothic" w:cs="Arial"/>
          <w:b w:val="0"/>
          <w:sz w:val="22"/>
          <w:szCs w:val="22"/>
        </w:rPr>
        <w:t xml:space="preserve"> não</w:t>
      </w:r>
      <w:r w:rsidRPr="00D8524E">
        <w:rPr>
          <w:rFonts w:ascii="Century Gothic" w:hAnsi="Century Gothic" w:cs="Arial"/>
          <w:b w:val="0"/>
          <w:sz w:val="22"/>
          <w:szCs w:val="22"/>
        </w:rPr>
        <w:t xml:space="preserve"> aceitará, sob nenhum pretexto, a transferência de responsabilidade do Adjudicatário a terceiros, técnicos ou quaisquer outros.</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8</w:t>
      </w:r>
      <w:r w:rsidRPr="00D8524E">
        <w:rPr>
          <w:rFonts w:ascii="Century Gothic" w:hAnsi="Century Gothic" w:cs="Arial"/>
          <w:b w:val="0"/>
          <w:sz w:val="22"/>
          <w:szCs w:val="22"/>
        </w:rPr>
        <w:t xml:space="preserve">.7 – </w:t>
      </w:r>
      <w:r w:rsidR="00C76EED">
        <w:rPr>
          <w:rFonts w:ascii="Century Gothic" w:hAnsi="Century Gothic" w:cs="Arial"/>
          <w:b w:val="0"/>
          <w:sz w:val="22"/>
          <w:szCs w:val="22"/>
        </w:rPr>
        <w:t>Não havendo expediente no CIMAU</w:t>
      </w:r>
      <w:r w:rsidRPr="00D8524E">
        <w:rPr>
          <w:rFonts w:ascii="Century Gothic" w:hAnsi="Century Gothic" w:cs="Arial"/>
          <w:b w:val="0"/>
          <w:sz w:val="22"/>
          <w:szCs w:val="22"/>
        </w:rPr>
        <w:t xml:space="preserve"> na data marcada, a sessão realizar-se-á no primeiro dia útil </w:t>
      </w:r>
      <w:r w:rsidR="009D3BC0" w:rsidRPr="00D8524E">
        <w:rPr>
          <w:rFonts w:ascii="Century Gothic" w:hAnsi="Century Gothic" w:cs="Arial"/>
          <w:b w:val="0"/>
          <w:sz w:val="22"/>
          <w:szCs w:val="22"/>
        </w:rPr>
        <w:t>subsequente</w:t>
      </w:r>
      <w:r w:rsidR="00F11ED1">
        <w:rPr>
          <w:rFonts w:ascii="Century Gothic" w:hAnsi="Century Gothic" w:cs="Arial"/>
          <w:b w:val="0"/>
          <w:sz w:val="22"/>
          <w:szCs w:val="22"/>
        </w:rPr>
        <w:t>, na mesma hora e local.</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8</w:t>
      </w:r>
      <w:r w:rsidRPr="00D8524E">
        <w:rPr>
          <w:rFonts w:ascii="Century Gothic" w:hAnsi="Century Gothic" w:cs="Arial"/>
          <w:b w:val="0"/>
          <w:sz w:val="22"/>
          <w:szCs w:val="22"/>
        </w:rPr>
        <w:t>.8 – O C</w:t>
      </w:r>
      <w:r w:rsidR="00C76EED">
        <w:rPr>
          <w:rFonts w:ascii="Century Gothic" w:hAnsi="Century Gothic" w:cs="Arial"/>
          <w:b w:val="0"/>
          <w:sz w:val="22"/>
          <w:szCs w:val="22"/>
        </w:rPr>
        <w:t>IMAU</w:t>
      </w:r>
      <w:r w:rsidRPr="00D8524E">
        <w:rPr>
          <w:rFonts w:ascii="Century Gothic" w:hAnsi="Century Gothic" w:cs="Arial"/>
          <w:b w:val="0"/>
          <w:sz w:val="22"/>
          <w:szCs w:val="22"/>
        </w:rPr>
        <w:t xml:space="preserve"> se reserva o direito de anular ou revogar a presente licitação, no total ou em parte, sem que caiba </w:t>
      </w:r>
      <w:r w:rsidR="00F11ED1">
        <w:rPr>
          <w:rFonts w:ascii="Century Gothic" w:hAnsi="Century Gothic" w:cs="Arial"/>
          <w:b w:val="0"/>
          <w:sz w:val="22"/>
          <w:szCs w:val="22"/>
        </w:rPr>
        <w:t>indenização de qualquer espécie.</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1</w:t>
      </w:r>
      <w:r w:rsidR="00BD6602" w:rsidRPr="00D8524E">
        <w:rPr>
          <w:rFonts w:ascii="Century Gothic" w:hAnsi="Century Gothic" w:cs="Arial"/>
          <w:b w:val="0"/>
          <w:sz w:val="22"/>
          <w:szCs w:val="22"/>
        </w:rPr>
        <w:t>8</w:t>
      </w:r>
      <w:r w:rsidRPr="00D8524E">
        <w:rPr>
          <w:rFonts w:ascii="Century Gothic" w:hAnsi="Century Gothic" w:cs="Arial"/>
          <w:b w:val="0"/>
          <w:sz w:val="22"/>
          <w:szCs w:val="22"/>
        </w:rPr>
        <w:t>.9 – Impedimentos de Participação na Licitação:</w:t>
      </w:r>
    </w:p>
    <w:p w:rsidR="007612DE" w:rsidRPr="00D8524E" w:rsidRDefault="007612DE" w:rsidP="007612DE">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No ato de credenciamento também são verificados os eventuais impedimentos dos Licitantes:</w:t>
      </w:r>
    </w:p>
    <w:p w:rsidR="007612DE" w:rsidRPr="00D8524E" w:rsidRDefault="007612DE" w:rsidP="007612DE">
      <w:pPr>
        <w:pStyle w:val="Corpodetexto2"/>
        <w:numPr>
          <w:ilvl w:val="0"/>
          <w:numId w:val="3"/>
        </w:numPr>
        <w:spacing w:before="240"/>
        <w:rPr>
          <w:rFonts w:ascii="Century Gothic" w:hAnsi="Century Gothic" w:cs="Arial"/>
          <w:b w:val="0"/>
          <w:sz w:val="22"/>
          <w:szCs w:val="22"/>
        </w:rPr>
      </w:pPr>
      <w:r w:rsidRPr="00D8524E">
        <w:rPr>
          <w:rFonts w:ascii="Century Gothic" w:hAnsi="Century Gothic" w:cs="Arial"/>
          <w:b w:val="0"/>
          <w:sz w:val="22"/>
          <w:szCs w:val="22"/>
        </w:rPr>
        <w:t xml:space="preserve">Objeto incompatível com o objeto social da empresa: As pessoas jurídicas somente podem exercer as atividades previstas em seu objeto </w:t>
      </w:r>
      <w:r w:rsidRPr="00D8524E">
        <w:rPr>
          <w:rFonts w:ascii="Century Gothic" w:hAnsi="Century Gothic" w:cs="Arial"/>
          <w:b w:val="0"/>
          <w:sz w:val="22"/>
          <w:szCs w:val="22"/>
        </w:rPr>
        <w:lastRenderedPageBreak/>
        <w:t>social, portanto, não podem participar da licitação as empresas em cujo ato constitutivo não conste o objeto licitado;</w:t>
      </w:r>
    </w:p>
    <w:p w:rsidR="007612DE" w:rsidRPr="00D8524E" w:rsidRDefault="007612DE" w:rsidP="007612DE">
      <w:pPr>
        <w:pStyle w:val="Corpodetexto2"/>
        <w:numPr>
          <w:ilvl w:val="0"/>
          <w:numId w:val="3"/>
        </w:numPr>
        <w:spacing w:before="240"/>
        <w:rPr>
          <w:rFonts w:ascii="Century Gothic" w:hAnsi="Century Gothic" w:cs="Arial"/>
          <w:b w:val="0"/>
          <w:sz w:val="22"/>
          <w:szCs w:val="22"/>
        </w:rPr>
      </w:pPr>
      <w:r w:rsidRPr="00D8524E">
        <w:rPr>
          <w:rFonts w:ascii="Century Gothic" w:hAnsi="Century Gothic" w:cs="Arial"/>
          <w:b w:val="0"/>
          <w:sz w:val="22"/>
          <w:szCs w:val="22"/>
        </w:rPr>
        <w:t xml:space="preserve"> Empresas coligadas ou com os mesmos sócios: Com base nos princípios da moralidade e competitividade não se pode admitir que uma mesma sociedade possa competir contra si mesma, conforme o §3° do Artigo 3° da Lei n° 8.666 – 1993, que veda a quebra do sigilo das propostas até a abertura das mesmas;</w:t>
      </w:r>
    </w:p>
    <w:p w:rsidR="007612DE" w:rsidRPr="00D8524E" w:rsidRDefault="007612DE" w:rsidP="007612DE">
      <w:pPr>
        <w:pStyle w:val="Corpodetexto2"/>
        <w:numPr>
          <w:ilvl w:val="0"/>
          <w:numId w:val="3"/>
        </w:numPr>
        <w:spacing w:before="240"/>
        <w:rPr>
          <w:rFonts w:ascii="Century Gothic" w:hAnsi="Century Gothic" w:cs="Arial"/>
          <w:b w:val="0"/>
          <w:sz w:val="22"/>
          <w:szCs w:val="22"/>
        </w:rPr>
      </w:pPr>
      <w:r w:rsidRPr="00D8524E">
        <w:rPr>
          <w:rFonts w:ascii="Century Gothic" w:hAnsi="Century Gothic" w:cs="Arial"/>
          <w:b w:val="0"/>
          <w:sz w:val="22"/>
          <w:szCs w:val="22"/>
        </w:rPr>
        <w:t>Servidor ou dirigente do Órgão;</w:t>
      </w:r>
    </w:p>
    <w:p w:rsidR="007612DE" w:rsidRPr="00D8524E" w:rsidRDefault="007612DE" w:rsidP="007612DE">
      <w:pPr>
        <w:pStyle w:val="Corpodetexto2"/>
        <w:numPr>
          <w:ilvl w:val="0"/>
          <w:numId w:val="3"/>
        </w:numPr>
        <w:spacing w:before="240"/>
        <w:rPr>
          <w:rFonts w:ascii="Century Gothic" w:hAnsi="Century Gothic" w:cs="Arial"/>
          <w:b w:val="0"/>
          <w:sz w:val="22"/>
          <w:szCs w:val="22"/>
        </w:rPr>
      </w:pPr>
      <w:r w:rsidRPr="00D8524E">
        <w:rPr>
          <w:rFonts w:ascii="Century Gothic" w:hAnsi="Century Gothic" w:cs="Arial"/>
          <w:b w:val="0"/>
          <w:sz w:val="22"/>
          <w:szCs w:val="22"/>
        </w:rPr>
        <w:t>Autor do projeto básico ou executivo;</w:t>
      </w:r>
    </w:p>
    <w:p w:rsidR="007612DE" w:rsidRDefault="007612DE" w:rsidP="007612DE">
      <w:pPr>
        <w:pStyle w:val="Corpodetexto2"/>
        <w:numPr>
          <w:ilvl w:val="0"/>
          <w:numId w:val="3"/>
        </w:numPr>
        <w:spacing w:before="240"/>
        <w:rPr>
          <w:rFonts w:ascii="Century Gothic" w:hAnsi="Century Gothic" w:cs="Arial"/>
          <w:b w:val="0"/>
          <w:sz w:val="22"/>
          <w:szCs w:val="22"/>
        </w:rPr>
      </w:pPr>
      <w:r w:rsidRPr="00D8524E">
        <w:rPr>
          <w:rFonts w:ascii="Century Gothic" w:hAnsi="Century Gothic" w:cs="Arial"/>
          <w:b w:val="0"/>
          <w:sz w:val="22"/>
          <w:szCs w:val="22"/>
        </w:rPr>
        <w:t>O licitante declarado inidôneo ou impedido de contratar com a Administração.</w:t>
      </w:r>
    </w:p>
    <w:p w:rsidR="00556534" w:rsidRDefault="00556534" w:rsidP="00556534">
      <w:pPr>
        <w:pStyle w:val="Corpodetexto2"/>
        <w:spacing w:before="240"/>
        <w:ind w:left="720"/>
        <w:rPr>
          <w:rFonts w:ascii="Century Gothic" w:hAnsi="Century Gothic" w:cs="Arial"/>
          <w:b w:val="0"/>
          <w:sz w:val="22"/>
          <w:szCs w:val="22"/>
        </w:rPr>
      </w:pPr>
    </w:p>
    <w:p w:rsidR="00DF20C7" w:rsidRPr="00D8524E" w:rsidRDefault="00BD6602" w:rsidP="005217E6">
      <w:pPr>
        <w:pStyle w:val="Corpodetexto2"/>
        <w:pBdr>
          <w:top w:val="single" w:sz="4" w:space="1" w:color="auto"/>
          <w:left w:val="single" w:sz="4" w:space="4" w:color="auto"/>
          <w:bottom w:val="single" w:sz="4" w:space="1" w:color="auto"/>
          <w:right w:val="single" w:sz="4" w:space="4" w:color="auto"/>
        </w:pBdr>
        <w:rPr>
          <w:rFonts w:ascii="Century Gothic" w:hAnsi="Century Gothic" w:cs="Arial"/>
          <w:sz w:val="22"/>
          <w:szCs w:val="22"/>
        </w:rPr>
      </w:pPr>
      <w:r w:rsidRPr="00D8524E">
        <w:rPr>
          <w:rFonts w:ascii="Century Gothic" w:hAnsi="Century Gothic" w:cs="Arial"/>
          <w:sz w:val="22"/>
          <w:szCs w:val="22"/>
        </w:rPr>
        <w:t>19</w:t>
      </w:r>
      <w:r w:rsidR="00F11ED1">
        <w:rPr>
          <w:rFonts w:ascii="Century Gothic" w:hAnsi="Century Gothic" w:cs="Arial"/>
          <w:sz w:val="22"/>
          <w:szCs w:val="22"/>
        </w:rPr>
        <w:t>– INTEGRAM ESTE EDITAL:</w:t>
      </w:r>
    </w:p>
    <w:p w:rsidR="00DF20C7" w:rsidRPr="00D8524E" w:rsidRDefault="00DF20C7" w:rsidP="007612DE">
      <w:pPr>
        <w:pStyle w:val="Corpodetexto2"/>
        <w:spacing w:before="240"/>
        <w:rPr>
          <w:rFonts w:ascii="Century Gothic" w:hAnsi="Century Gothic" w:cs="Arial"/>
          <w:sz w:val="22"/>
          <w:szCs w:val="22"/>
        </w:rPr>
      </w:pPr>
      <w:r w:rsidRPr="00D8524E">
        <w:rPr>
          <w:rFonts w:ascii="Century Gothic" w:hAnsi="Century Gothic" w:cs="Arial"/>
          <w:sz w:val="22"/>
          <w:szCs w:val="22"/>
        </w:rPr>
        <w:t xml:space="preserve">ANEXO I- TERMO DE REFERÊNCIA- OBJETO </w:t>
      </w:r>
    </w:p>
    <w:p w:rsidR="007612DE" w:rsidRPr="00D8524E" w:rsidRDefault="008D1EDE" w:rsidP="007612DE">
      <w:pPr>
        <w:pStyle w:val="Corpodetexto2"/>
        <w:spacing w:before="240"/>
        <w:rPr>
          <w:rFonts w:ascii="Century Gothic" w:hAnsi="Century Gothic" w:cs="Arial"/>
          <w:sz w:val="22"/>
          <w:szCs w:val="22"/>
        </w:rPr>
      </w:pPr>
      <w:r w:rsidRPr="00D8524E">
        <w:rPr>
          <w:rFonts w:ascii="Century Gothic" w:hAnsi="Century Gothic" w:cs="Arial"/>
          <w:sz w:val="22"/>
          <w:szCs w:val="22"/>
        </w:rPr>
        <w:t>ANEXO I</w:t>
      </w:r>
      <w:r w:rsidR="00DF20C7" w:rsidRPr="00D8524E">
        <w:rPr>
          <w:rFonts w:ascii="Century Gothic" w:hAnsi="Century Gothic" w:cs="Arial"/>
          <w:sz w:val="22"/>
          <w:szCs w:val="22"/>
        </w:rPr>
        <w:t>I</w:t>
      </w:r>
      <w:r w:rsidR="00134548">
        <w:rPr>
          <w:rFonts w:ascii="Century Gothic" w:hAnsi="Century Gothic" w:cs="Arial"/>
          <w:sz w:val="22"/>
          <w:szCs w:val="22"/>
        </w:rPr>
        <w:t xml:space="preserve"> –</w:t>
      </w:r>
      <w:r w:rsidR="00B43DEA">
        <w:rPr>
          <w:rFonts w:ascii="Century Gothic" w:hAnsi="Century Gothic" w:cs="Arial"/>
          <w:sz w:val="22"/>
          <w:szCs w:val="22"/>
        </w:rPr>
        <w:t xml:space="preserve">TERMO DE PUBLICAÇÃO </w:t>
      </w:r>
      <w:r w:rsidR="00B43DEA" w:rsidRPr="00D8524E">
        <w:rPr>
          <w:rFonts w:ascii="Century Gothic" w:hAnsi="Century Gothic" w:cs="Arial"/>
          <w:sz w:val="22"/>
          <w:szCs w:val="22"/>
        </w:rPr>
        <w:t>N º 0</w:t>
      </w:r>
      <w:r w:rsidR="00B43DEA">
        <w:rPr>
          <w:rFonts w:ascii="Century Gothic" w:hAnsi="Century Gothic" w:cs="Arial"/>
          <w:sz w:val="22"/>
          <w:szCs w:val="22"/>
        </w:rPr>
        <w:t>1</w:t>
      </w:r>
      <w:r w:rsidR="00B43DEA" w:rsidRPr="00D8524E">
        <w:rPr>
          <w:rFonts w:ascii="Century Gothic" w:hAnsi="Century Gothic" w:cs="Arial"/>
          <w:sz w:val="22"/>
          <w:szCs w:val="22"/>
        </w:rPr>
        <w:t>/201</w:t>
      </w:r>
      <w:r w:rsidR="00A723FF">
        <w:rPr>
          <w:rFonts w:ascii="Century Gothic" w:hAnsi="Century Gothic" w:cs="Arial"/>
          <w:sz w:val="22"/>
          <w:szCs w:val="22"/>
        </w:rPr>
        <w:t>9</w:t>
      </w:r>
      <w:r w:rsidR="007612DE" w:rsidRPr="00D8524E">
        <w:rPr>
          <w:rFonts w:ascii="Century Gothic" w:hAnsi="Century Gothic" w:cs="Arial"/>
          <w:sz w:val="22"/>
          <w:szCs w:val="22"/>
        </w:rPr>
        <w:t>.</w:t>
      </w:r>
    </w:p>
    <w:p w:rsidR="007612DE" w:rsidRPr="00D8524E" w:rsidRDefault="007612DE" w:rsidP="007612DE">
      <w:pPr>
        <w:autoSpaceDE w:val="0"/>
        <w:autoSpaceDN w:val="0"/>
        <w:adjustRightInd w:val="0"/>
        <w:jc w:val="both"/>
        <w:rPr>
          <w:rFonts w:ascii="Century Gothic" w:hAnsi="Century Gothic" w:cs="Arial"/>
          <w:b/>
          <w:bCs/>
          <w:sz w:val="22"/>
          <w:szCs w:val="22"/>
        </w:rPr>
      </w:pPr>
    </w:p>
    <w:p w:rsidR="00AB7A14" w:rsidRDefault="007612DE" w:rsidP="005217E6">
      <w:pPr>
        <w:autoSpaceDE w:val="0"/>
        <w:autoSpaceDN w:val="0"/>
        <w:adjustRightInd w:val="0"/>
        <w:jc w:val="both"/>
        <w:rPr>
          <w:rFonts w:ascii="Century Gothic" w:hAnsi="Century Gothic" w:cs="Arial"/>
          <w:sz w:val="22"/>
          <w:szCs w:val="22"/>
        </w:rPr>
      </w:pPr>
      <w:r w:rsidRPr="00D8524E">
        <w:rPr>
          <w:rFonts w:ascii="Century Gothic" w:hAnsi="Century Gothic" w:cs="Arial"/>
          <w:b/>
          <w:bCs/>
          <w:sz w:val="22"/>
          <w:szCs w:val="22"/>
        </w:rPr>
        <w:t>ANEXO II</w:t>
      </w:r>
      <w:r w:rsidR="00DF20C7" w:rsidRPr="00D8524E">
        <w:rPr>
          <w:rFonts w:ascii="Century Gothic" w:hAnsi="Century Gothic" w:cs="Arial"/>
          <w:b/>
          <w:bCs/>
          <w:sz w:val="22"/>
          <w:szCs w:val="22"/>
        </w:rPr>
        <w:t>I</w:t>
      </w:r>
      <w:r w:rsidRPr="00D8524E">
        <w:rPr>
          <w:rFonts w:ascii="Century Gothic" w:hAnsi="Century Gothic" w:cs="Arial"/>
          <w:b/>
          <w:bCs/>
          <w:sz w:val="22"/>
          <w:szCs w:val="22"/>
        </w:rPr>
        <w:t xml:space="preserve"> -</w:t>
      </w:r>
      <w:r w:rsidR="003D629C">
        <w:rPr>
          <w:rFonts w:ascii="Century Gothic" w:hAnsi="Century Gothic" w:cs="Arial"/>
          <w:b/>
          <w:bCs/>
          <w:sz w:val="22"/>
          <w:szCs w:val="22"/>
        </w:rPr>
        <w:t xml:space="preserve"> MINUTA DA </w:t>
      </w:r>
      <w:r w:rsidRPr="00D8524E">
        <w:rPr>
          <w:rFonts w:ascii="Century Gothic" w:hAnsi="Century Gothic" w:cs="Arial"/>
          <w:b/>
          <w:bCs/>
          <w:sz w:val="22"/>
          <w:szCs w:val="22"/>
        </w:rPr>
        <w:t xml:space="preserve">ATA DE </w:t>
      </w:r>
      <w:r w:rsidR="005217E6" w:rsidRPr="00D8524E">
        <w:rPr>
          <w:rFonts w:ascii="Century Gothic" w:hAnsi="Century Gothic" w:cs="Arial"/>
          <w:b/>
          <w:bCs/>
          <w:sz w:val="22"/>
          <w:szCs w:val="22"/>
        </w:rPr>
        <w:t xml:space="preserve">PREGÃO ELETRÔNICO </w:t>
      </w:r>
      <w:r w:rsidR="005217E6">
        <w:rPr>
          <w:rFonts w:ascii="Century Gothic" w:hAnsi="Century Gothic" w:cs="Arial"/>
          <w:b/>
          <w:bCs/>
          <w:sz w:val="22"/>
          <w:szCs w:val="22"/>
        </w:rPr>
        <w:t xml:space="preserve">- </w:t>
      </w:r>
      <w:r w:rsidRPr="00D8524E">
        <w:rPr>
          <w:rFonts w:ascii="Century Gothic" w:hAnsi="Century Gothic" w:cs="Arial"/>
          <w:b/>
          <w:bCs/>
          <w:sz w:val="22"/>
          <w:szCs w:val="22"/>
        </w:rPr>
        <w:t>REGISTRO DE PREÇOS Nº 00</w:t>
      </w:r>
      <w:r w:rsidR="00B43DEA">
        <w:rPr>
          <w:rFonts w:ascii="Century Gothic" w:hAnsi="Century Gothic" w:cs="Arial"/>
          <w:b/>
          <w:bCs/>
          <w:sz w:val="22"/>
          <w:szCs w:val="22"/>
        </w:rPr>
        <w:t>1</w:t>
      </w:r>
      <w:r w:rsidRPr="00D8524E">
        <w:rPr>
          <w:rFonts w:ascii="Century Gothic" w:hAnsi="Century Gothic" w:cs="Arial"/>
          <w:b/>
          <w:bCs/>
          <w:sz w:val="22"/>
          <w:szCs w:val="22"/>
        </w:rPr>
        <w:t>/201</w:t>
      </w:r>
      <w:r w:rsidR="00A723FF">
        <w:rPr>
          <w:rFonts w:ascii="Century Gothic" w:hAnsi="Century Gothic" w:cs="Arial"/>
          <w:b/>
          <w:bCs/>
          <w:sz w:val="22"/>
          <w:szCs w:val="22"/>
        </w:rPr>
        <w:t>9</w:t>
      </w:r>
      <w:r w:rsidR="005217E6">
        <w:rPr>
          <w:rFonts w:ascii="Century Gothic" w:hAnsi="Century Gothic" w:cs="Arial"/>
          <w:b/>
          <w:bCs/>
          <w:sz w:val="22"/>
          <w:szCs w:val="22"/>
        </w:rPr>
        <w:t>.</w:t>
      </w:r>
    </w:p>
    <w:p w:rsidR="00556534" w:rsidRDefault="00556534" w:rsidP="008F5DC9">
      <w:pPr>
        <w:pStyle w:val="Corpodetexto2"/>
        <w:spacing w:before="240"/>
        <w:ind w:left="360"/>
        <w:jc w:val="center"/>
        <w:rPr>
          <w:rFonts w:ascii="Century Gothic" w:hAnsi="Century Gothic" w:cs="Arial"/>
          <w:sz w:val="22"/>
          <w:szCs w:val="22"/>
        </w:rPr>
      </w:pPr>
    </w:p>
    <w:p w:rsidR="00556534" w:rsidRDefault="00556534" w:rsidP="008F5DC9">
      <w:pPr>
        <w:pStyle w:val="Corpodetexto2"/>
        <w:spacing w:before="240"/>
        <w:ind w:left="360"/>
        <w:jc w:val="center"/>
        <w:rPr>
          <w:rFonts w:ascii="Century Gothic" w:hAnsi="Century Gothic" w:cs="Arial"/>
          <w:sz w:val="22"/>
          <w:szCs w:val="22"/>
        </w:rPr>
      </w:pPr>
    </w:p>
    <w:p w:rsidR="008F5DC9" w:rsidRDefault="008F5DC9" w:rsidP="008F5DC9">
      <w:pPr>
        <w:pStyle w:val="Corpodetexto2"/>
        <w:spacing w:before="240"/>
        <w:ind w:left="360"/>
        <w:jc w:val="center"/>
        <w:rPr>
          <w:rFonts w:ascii="Century Gothic" w:hAnsi="Century Gothic" w:cs="Arial"/>
          <w:sz w:val="22"/>
          <w:szCs w:val="22"/>
        </w:rPr>
      </w:pPr>
      <w:r w:rsidRPr="006F3C70">
        <w:rPr>
          <w:rFonts w:ascii="Century Gothic" w:hAnsi="Century Gothic" w:cs="Arial"/>
          <w:sz w:val="22"/>
          <w:szCs w:val="22"/>
        </w:rPr>
        <w:t xml:space="preserve">RODEIO BONITO – RS, </w:t>
      </w:r>
      <w:r w:rsidR="00A723FF">
        <w:rPr>
          <w:rFonts w:ascii="Century Gothic" w:hAnsi="Century Gothic" w:cs="Arial"/>
          <w:sz w:val="22"/>
          <w:szCs w:val="22"/>
        </w:rPr>
        <w:t>18</w:t>
      </w:r>
      <w:r w:rsidRPr="006F3C70">
        <w:rPr>
          <w:rFonts w:ascii="Century Gothic" w:hAnsi="Century Gothic" w:cs="Arial"/>
          <w:sz w:val="22"/>
          <w:szCs w:val="22"/>
        </w:rPr>
        <w:t xml:space="preserve"> DE </w:t>
      </w:r>
      <w:r w:rsidR="00C2195D">
        <w:rPr>
          <w:rFonts w:ascii="Century Gothic" w:hAnsi="Century Gothic" w:cs="Arial"/>
          <w:sz w:val="22"/>
          <w:szCs w:val="22"/>
        </w:rPr>
        <w:t>DEZEMBRO</w:t>
      </w:r>
      <w:r w:rsidRPr="006F3C70">
        <w:rPr>
          <w:rFonts w:ascii="Century Gothic" w:hAnsi="Century Gothic" w:cs="Arial"/>
          <w:sz w:val="22"/>
          <w:szCs w:val="22"/>
        </w:rPr>
        <w:t xml:space="preserve"> DE 201</w:t>
      </w:r>
      <w:r w:rsidR="00A723FF">
        <w:rPr>
          <w:rFonts w:ascii="Century Gothic" w:hAnsi="Century Gothic" w:cs="Arial"/>
          <w:sz w:val="22"/>
          <w:szCs w:val="22"/>
        </w:rPr>
        <w:t>9</w:t>
      </w:r>
      <w:r w:rsidRPr="006F3C70">
        <w:rPr>
          <w:rFonts w:ascii="Century Gothic" w:hAnsi="Century Gothic" w:cs="Arial"/>
          <w:sz w:val="22"/>
          <w:szCs w:val="22"/>
        </w:rPr>
        <w:t>.</w:t>
      </w:r>
    </w:p>
    <w:p w:rsidR="008F5DC9" w:rsidRDefault="008F5DC9" w:rsidP="008F5DC9">
      <w:pPr>
        <w:autoSpaceDE w:val="0"/>
        <w:autoSpaceDN w:val="0"/>
        <w:adjustRightInd w:val="0"/>
        <w:jc w:val="center"/>
        <w:rPr>
          <w:rFonts w:ascii="Century Gothic" w:hAnsi="Century Gothic" w:cs="Arial"/>
          <w:b/>
          <w:i/>
          <w:sz w:val="22"/>
          <w:szCs w:val="22"/>
        </w:rPr>
      </w:pPr>
    </w:p>
    <w:p w:rsidR="008F5DC9" w:rsidRDefault="008F5DC9" w:rsidP="008F5DC9">
      <w:pPr>
        <w:autoSpaceDE w:val="0"/>
        <w:autoSpaceDN w:val="0"/>
        <w:adjustRightInd w:val="0"/>
        <w:rPr>
          <w:rFonts w:ascii="Century Gothic" w:hAnsi="Century Gothic" w:cs="Arial"/>
          <w:b/>
          <w:i/>
          <w:sz w:val="22"/>
          <w:szCs w:val="22"/>
        </w:rPr>
      </w:pPr>
    </w:p>
    <w:p w:rsidR="00556534" w:rsidRDefault="00556534" w:rsidP="008F5DC9">
      <w:pPr>
        <w:autoSpaceDE w:val="0"/>
        <w:autoSpaceDN w:val="0"/>
        <w:adjustRightInd w:val="0"/>
        <w:rPr>
          <w:rFonts w:ascii="Century Gothic" w:hAnsi="Century Gothic" w:cs="Arial"/>
          <w:b/>
          <w:i/>
          <w:sz w:val="22"/>
          <w:szCs w:val="22"/>
        </w:rPr>
      </w:pPr>
    </w:p>
    <w:p w:rsidR="00F45E5B" w:rsidRDefault="00F45E5B" w:rsidP="008F5DC9">
      <w:pPr>
        <w:autoSpaceDE w:val="0"/>
        <w:autoSpaceDN w:val="0"/>
        <w:adjustRightInd w:val="0"/>
        <w:rPr>
          <w:rFonts w:ascii="Century Gothic" w:hAnsi="Century Gothic" w:cs="Arial"/>
          <w:b/>
          <w:i/>
          <w:sz w:val="22"/>
          <w:szCs w:val="22"/>
        </w:rPr>
      </w:pPr>
    </w:p>
    <w:p w:rsidR="00A723FF" w:rsidRPr="00A723FF" w:rsidRDefault="00A723FF" w:rsidP="00A723FF">
      <w:pPr>
        <w:autoSpaceDE w:val="0"/>
        <w:autoSpaceDN w:val="0"/>
        <w:adjustRightInd w:val="0"/>
        <w:jc w:val="center"/>
        <w:rPr>
          <w:rFonts w:ascii="Century Gothic" w:hAnsi="Century Gothic" w:cs="Arial"/>
          <w:b/>
          <w:sz w:val="22"/>
          <w:szCs w:val="22"/>
        </w:rPr>
      </w:pPr>
      <w:r w:rsidRPr="00A723FF">
        <w:rPr>
          <w:rFonts w:ascii="Century Gothic" w:hAnsi="Century Gothic" w:cs="Arial"/>
          <w:b/>
          <w:sz w:val="22"/>
          <w:szCs w:val="22"/>
        </w:rPr>
        <w:t>EDMILSON PEDRO PELIZARI</w:t>
      </w:r>
    </w:p>
    <w:p w:rsidR="00B43DEA" w:rsidRPr="008F5DC9" w:rsidRDefault="008F5DC9" w:rsidP="008F5DC9">
      <w:pPr>
        <w:pStyle w:val="Corpodetexto2"/>
        <w:jc w:val="center"/>
        <w:rPr>
          <w:rFonts w:ascii="Century Gothic" w:hAnsi="Century Gothic" w:cs="Arial"/>
          <w:b w:val="0"/>
          <w:sz w:val="22"/>
          <w:szCs w:val="22"/>
        </w:rPr>
      </w:pPr>
      <w:r w:rsidRPr="008F5DC9">
        <w:rPr>
          <w:rFonts w:ascii="Century Gothic" w:hAnsi="Century Gothic" w:cs="Arial"/>
          <w:b w:val="0"/>
          <w:bCs/>
          <w:sz w:val="22"/>
          <w:szCs w:val="22"/>
        </w:rPr>
        <w:t>Presidente do CIMAU</w:t>
      </w:r>
    </w:p>
    <w:p w:rsidR="00B43DEA" w:rsidRDefault="00B43DEA" w:rsidP="007612DE">
      <w:pPr>
        <w:pStyle w:val="Corpodetexto2"/>
        <w:spacing w:before="240"/>
        <w:rPr>
          <w:rFonts w:ascii="Century Gothic" w:hAnsi="Century Gothic" w:cs="Arial"/>
          <w:sz w:val="22"/>
          <w:szCs w:val="22"/>
        </w:rPr>
      </w:pPr>
    </w:p>
    <w:p w:rsidR="00A723FF" w:rsidRDefault="00A723FF">
      <w:pPr>
        <w:spacing w:after="200" w:line="276" w:lineRule="auto"/>
        <w:rPr>
          <w:rFonts w:ascii="Century Gothic" w:hAnsi="Century Gothic" w:cs="Arial"/>
          <w:b/>
          <w:sz w:val="22"/>
          <w:szCs w:val="22"/>
        </w:rPr>
      </w:pPr>
      <w:r>
        <w:rPr>
          <w:rFonts w:ascii="Century Gothic" w:hAnsi="Century Gothic" w:cs="Arial"/>
          <w:sz w:val="22"/>
          <w:szCs w:val="22"/>
        </w:rPr>
        <w:br w:type="page"/>
      </w:r>
    </w:p>
    <w:p w:rsidR="00205E79" w:rsidRDefault="00205E79" w:rsidP="00205E79">
      <w:pPr>
        <w:pStyle w:val="Corpodetexto2"/>
        <w:spacing w:before="240"/>
        <w:rPr>
          <w:rFonts w:ascii="Century Gothic" w:hAnsi="Century Gothic" w:cs="Arial"/>
          <w:sz w:val="22"/>
          <w:szCs w:val="22"/>
        </w:rPr>
      </w:pPr>
      <w:r>
        <w:rPr>
          <w:rFonts w:ascii="Century Gothic" w:hAnsi="Century Gothic" w:cs="Arial"/>
          <w:sz w:val="22"/>
          <w:szCs w:val="22"/>
        </w:rPr>
        <w:lastRenderedPageBreak/>
        <w:t>A</w:t>
      </w:r>
      <w:r w:rsidRPr="00634472">
        <w:rPr>
          <w:rFonts w:ascii="Century Gothic" w:hAnsi="Century Gothic" w:cs="Arial"/>
          <w:sz w:val="22"/>
          <w:szCs w:val="22"/>
        </w:rPr>
        <w:t>NEXO I – OBJETO: ESTIMATIVA INTEGRAL DOS MEDICAMENTOS A TEREM PREÇOS REGISTRADOS:</w:t>
      </w:r>
    </w:p>
    <w:tbl>
      <w:tblPr>
        <w:tblW w:w="10335" w:type="dxa"/>
        <w:tblInd w:w="-717" w:type="dxa"/>
        <w:tblCellMar>
          <w:left w:w="70" w:type="dxa"/>
          <w:right w:w="70" w:type="dxa"/>
        </w:tblCellMar>
        <w:tblLook w:val="04A0"/>
      </w:tblPr>
      <w:tblGrid>
        <w:gridCol w:w="608"/>
        <w:gridCol w:w="892"/>
        <w:gridCol w:w="4724"/>
        <w:gridCol w:w="1084"/>
        <w:gridCol w:w="1417"/>
        <w:gridCol w:w="1610"/>
      </w:tblGrid>
      <w:tr w:rsidR="00EA4383" w:rsidRPr="00EA4383" w:rsidTr="00EA4383">
        <w:trPr>
          <w:trHeight w:val="300"/>
        </w:trPr>
        <w:tc>
          <w:tcPr>
            <w:tcW w:w="608" w:type="dxa"/>
            <w:tcBorders>
              <w:top w:val="nil"/>
              <w:left w:val="nil"/>
              <w:bottom w:val="nil"/>
              <w:right w:val="nil"/>
            </w:tcBorders>
            <w:shd w:val="clear" w:color="000000" w:fill="9BBB59"/>
            <w:noWrap/>
            <w:vAlign w:val="center"/>
            <w:hideMark/>
          </w:tcPr>
          <w:p w:rsidR="00EA4383" w:rsidRPr="00EA4383" w:rsidRDefault="00EA4383" w:rsidP="00EA4383">
            <w:pPr>
              <w:jc w:val="center"/>
              <w:rPr>
                <w:rFonts w:ascii="Calibri" w:hAnsi="Calibri"/>
                <w:b/>
                <w:bCs/>
                <w:color w:val="FFFFFF"/>
                <w:sz w:val="22"/>
                <w:szCs w:val="22"/>
              </w:rPr>
            </w:pPr>
            <w:r w:rsidRPr="00EA4383">
              <w:rPr>
                <w:rFonts w:ascii="Calibri" w:hAnsi="Calibri"/>
                <w:b/>
                <w:bCs/>
                <w:color w:val="FFFFFF"/>
                <w:sz w:val="22"/>
                <w:szCs w:val="22"/>
              </w:rPr>
              <w:t>ITEM</w:t>
            </w:r>
          </w:p>
        </w:tc>
        <w:tc>
          <w:tcPr>
            <w:tcW w:w="892" w:type="dxa"/>
            <w:tcBorders>
              <w:top w:val="nil"/>
              <w:left w:val="nil"/>
              <w:bottom w:val="nil"/>
              <w:right w:val="nil"/>
            </w:tcBorders>
            <w:shd w:val="clear" w:color="000000" w:fill="9BBB59"/>
            <w:noWrap/>
            <w:vAlign w:val="center"/>
            <w:hideMark/>
          </w:tcPr>
          <w:p w:rsidR="00EA4383" w:rsidRPr="00EA4383" w:rsidRDefault="00EA4383" w:rsidP="00EA4383">
            <w:pPr>
              <w:jc w:val="center"/>
              <w:rPr>
                <w:rFonts w:ascii="Calibri" w:hAnsi="Calibri"/>
                <w:b/>
                <w:bCs/>
                <w:color w:val="FFFFFF"/>
                <w:sz w:val="22"/>
                <w:szCs w:val="22"/>
              </w:rPr>
            </w:pPr>
            <w:r w:rsidRPr="00EA4383">
              <w:rPr>
                <w:rFonts w:ascii="Calibri" w:hAnsi="Calibri"/>
                <w:b/>
                <w:bCs/>
                <w:color w:val="FFFFFF"/>
                <w:sz w:val="22"/>
                <w:szCs w:val="22"/>
              </w:rPr>
              <w:t>CÓDIGO</w:t>
            </w:r>
          </w:p>
        </w:tc>
        <w:tc>
          <w:tcPr>
            <w:tcW w:w="4724" w:type="dxa"/>
            <w:tcBorders>
              <w:top w:val="nil"/>
              <w:left w:val="nil"/>
              <w:bottom w:val="nil"/>
              <w:right w:val="nil"/>
            </w:tcBorders>
            <w:shd w:val="clear" w:color="000000" w:fill="9BBB59"/>
            <w:noWrap/>
            <w:vAlign w:val="center"/>
            <w:hideMark/>
          </w:tcPr>
          <w:p w:rsidR="00EA4383" w:rsidRPr="00EA4383" w:rsidRDefault="00EA4383" w:rsidP="00EA4383">
            <w:pPr>
              <w:jc w:val="center"/>
              <w:rPr>
                <w:rFonts w:ascii="Calibri" w:hAnsi="Calibri"/>
                <w:b/>
                <w:bCs/>
                <w:color w:val="FFFFFF"/>
                <w:sz w:val="22"/>
                <w:szCs w:val="22"/>
              </w:rPr>
            </w:pPr>
            <w:r w:rsidRPr="00EA4383">
              <w:rPr>
                <w:rFonts w:ascii="Calibri" w:hAnsi="Calibri"/>
                <w:b/>
                <w:bCs/>
                <w:color w:val="FFFFFF"/>
                <w:sz w:val="22"/>
                <w:szCs w:val="22"/>
              </w:rPr>
              <w:t>DESCRIÇÃO DO PRODUTO</w:t>
            </w:r>
          </w:p>
        </w:tc>
        <w:tc>
          <w:tcPr>
            <w:tcW w:w="1084" w:type="dxa"/>
            <w:tcBorders>
              <w:top w:val="nil"/>
              <w:left w:val="nil"/>
              <w:bottom w:val="nil"/>
              <w:right w:val="nil"/>
            </w:tcBorders>
            <w:shd w:val="clear" w:color="000000" w:fill="9BBB59"/>
            <w:noWrap/>
            <w:vAlign w:val="center"/>
            <w:hideMark/>
          </w:tcPr>
          <w:p w:rsidR="00EA4383" w:rsidRPr="00EA4383" w:rsidRDefault="00EA4383" w:rsidP="00EA4383">
            <w:pPr>
              <w:jc w:val="center"/>
              <w:rPr>
                <w:rFonts w:ascii="Calibri" w:hAnsi="Calibri"/>
                <w:b/>
                <w:bCs/>
                <w:color w:val="FFFFFF"/>
                <w:sz w:val="22"/>
                <w:szCs w:val="22"/>
              </w:rPr>
            </w:pPr>
            <w:r w:rsidRPr="00EA4383">
              <w:rPr>
                <w:rFonts w:ascii="Calibri" w:hAnsi="Calibri"/>
                <w:b/>
                <w:bCs/>
                <w:color w:val="FFFFFF"/>
                <w:sz w:val="22"/>
                <w:szCs w:val="22"/>
              </w:rPr>
              <w:t>QUANTDE</w:t>
            </w:r>
          </w:p>
        </w:tc>
        <w:tc>
          <w:tcPr>
            <w:tcW w:w="1417" w:type="dxa"/>
            <w:tcBorders>
              <w:top w:val="nil"/>
              <w:left w:val="nil"/>
              <w:bottom w:val="nil"/>
              <w:right w:val="nil"/>
            </w:tcBorders>
            <w:shd w:val="clear" w:color="000000" w:fill="9BBB59"/>
            <w:noWrap/>
            <w:vAlign w:val="center"/>
            <w:hideMark/>
          </w:tcPr>
          <w:p w:rsidR="00EA4383" w:rsidRPr="00EA4383" w:rsidRDefault="00EA4383" w:rsidP="00EA4383">
            <w:pPr>
              <w:jc w:val="center"/>
              <w:rPr>
                <w:rFonts w:ascii="Calibri" w:hAnsi="Calibri"/>
                <w:b/>
                <w:bCs/>
                <w:color w:val="FFFFFF"/>
                <w:sz w:val="22"/>
                <w:szCs w:val="22"/>
              </w:rPr>
            </w:pPr>
            <w:r w:rsidRPr="00EA4383">
              <w:rPr>
                <w:rFonts w:ascii="Calibri" w:hAnsi="Calibri"/>
                <w:b/>
                <w:bCs/>
                <w:color w:val="FFFFFF"/>
                <w:sz w:val="22"/>
                <w:szCs w:val="22"/>
              </w:rPr>
              <w:t>UNITÁRIO</w:t>
            </w:r>
          </w:p>
        </w:tc>
        <w:tc>
          <w:tcPr>
            <w:tcW w:w="1610" w:type="dxa"/>
            <w:tcBorders>
              <w:top w:val="nil"/>
              <w:left w:val="nil"/>
              <w:bottom w:val="nil"/>
              <w:right w:val="nil"/>
            </w:tcBorders>
            <w:shd w:val="clear" w:color="000000" w:fill="9BBB59"/>
            <w:noWrap/>
            <w:vAlign w:val="center"/>
            <w:hideMark/>
          </w:tcPr>
          <w:p w:rsidR="00EA4383" w:rsidRPr="00EA4383" w:rsidRDefault="00EA4383" w:rsidP="00EA4383">
            <w:pPr>
              <w:jc w:val="center"/>
              <w:rPr>
                <w:rFonts w:ascii="Calibri" w:hAnsi="Calibri"/>
                <w:b/>
                <w:bCs/>
                <w:color w:val="FFFFFF"/>
                <w:sz w:val="22"/>
                <w:szCs w:val="22"/>
              </w:rPr>
            </w:pPr>
            <w:r w:rsidRPr="00EA4383">
              <w:rPr>
                <w:rFonts w:ascii="Calibri" w:hAnsi="Calibri"/>
                <w:b/>
                <w:bCs/>
                <w:color w:val="FFFFFF"/>
                <w:sz w:val="22"/>
                <w:szCs w:val="22"/>
              </w:rPr>
              <w:t xml:space="preserve"> VLR.REF. </w:t>
            </w:r>
          </w:p>
        </w:tc>
      </w:tr>
      <w:tr w:rsidR="00EA4383" w:rsidRPr="00EA4383" w:rsidTr="00EA4383">
        <w:trPr>
          <w:trHeight w:val="300"/>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w:t>
            </w:r>
          </w:p>
        </w:tc>
        <w:tc>
          <w:tcPr>
            <w:tcW w:w="892" w:type="dxa"/>
            <w:tcBorders>
              <w:top w:val="single" w:sz="4" w:space="0" w:color="auto"/>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bookmarkStart w:id="5" w:name="RANGE!B2:F620"/>
            <w:r w:rsidRPr="00EA4383">
              <w:rPr>
                <w:rFonts w:ascii="Calibri" w:hAnsi="Calibri"/>
                <w:color w:val="000000"/>
                <w:sz w:val="22"/>
                <w:szCs w:val="22"/>
              </w:rPr>
              <w:t>530</w:t>
            </w:r>
            <w:bookmarkEnd w:id="5"/>
          </w:p>
        </w:tc>
        <w:tc>
          <w:tcPr>
            <w:tcW w:w="4724" w:type="dxa"/>
            <w:tcBorders>
              <w:top w:val="single" w:sz="4" w:space="0" w:color="auto"/>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Acebrofilina 10mg/ml 120ml susp adulto - </w:t>
            </w:r>
          </w:p>
        </w:tc>
        <w:tc>
          <w:tcPr>
            <w:tcW w:w="1084" w:type="dxa"/>
            <w:tcBorders>
              <w:top w:val="single" w:sz="4" w:space="0" w:color="auto"/>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VIDRO</w:t>
            </w:r>
          </w:p>
        </w:tc>
        <w:tc>
          <w:tcPr>
            <w:tcW w:w="1610" w:type="dxa"/>
            <w:tcBorders>
              <w:top w:val="single" w:sz="4" w:space="0" w:color="auto"/>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4,9500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743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Acebrofilina 5mg/ml, 120ml susp infantil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3,0500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1094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Aceclofenaco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1698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Acetilcisteína 20mg/ml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9,4675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1385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Acetilcisteína 40mg/ml,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8,9700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796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Acetilcisteína 600mg pó p solução oral, 5g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ENVELOPE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Aciclovir 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0,2270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Aciclovir 400mg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Aciclovir 50mg/g, 10g creme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2,7990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Acetilsalicílico 100 mg cp tamponado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8120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0,3862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Acetilsalicílico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0,0179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Acetisalicílico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0,0370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Aminocapróico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216</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Ascórbico 200mg/ml  fr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1,6300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997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Ascórbico 2g cp efervecente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Ascórbico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Fólico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0,0330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863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Ursodesoxicólico, 150mg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2,6800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Valpróico 250mg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34750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Valpróico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0,4190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 Valpróico 50mg/ml,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1790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3,4500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875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Acidos Graxos Essenciais+vit A e E 100ml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3,6020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1184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Acidos Graxos Essenciais+vit A e E 200ml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3,7200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1587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Adenosina 3mg/ml 2ml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7,1500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Adrenalina 1mg/ml 1ml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Albendazol 400mg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Albendazol 40mg/ml, 10ml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7750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1078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Alcool Gel 70%, 500 gr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15,1677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Alendronato, Sódico 70mg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Alopurinol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0,0630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Alopurinol 300mg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0,1945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Alprazolam 0,50mg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1842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Alprazolam 0,5mg cp liberação controlada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0,1775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730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Alprazolam 1mg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1025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Alprazolam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0,1399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Amantadina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Ambroxol, Cloridrato, 3mg/ml 100ml  susp infantil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2710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Ambroxol, Cloridrato, 6mg/ml, 100ml susp adulto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Amilorida+Hidroclorotiazida 2,5/25mg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Amilorida+Hidroclorotiazida 5/50mg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1045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Aminaftone 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42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Aminofilina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Aminofilina 24mg/ml EV 10ml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4,7500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Amiodarona 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1096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Amiodarona 50mg/ml 3ml IV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2,3520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Amitriptilina, Cloridrato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Amitriptilina, Cloridrato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0,0223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Amitriptilina, Cloridrato 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845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Amoxicilina 250mg/5ml, 150ml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6,2860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Amoxicilina 250mg/5ml, 60ml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7400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1359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Amoxicilina 400mg/5ml+Clav Potassio 57mg/5ml, 70ml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8,9900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Amoxicilina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0,1550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1049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Amoxicilina 500mg+ Clavulanato Potassio 125mg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1153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Amoxicilina 50mg+Ac. Clavulânico 12,5mg 75ml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13,4400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1360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Amoxicilina 875mg+Clavulanato Potassio 125mg, cps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15610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1,0672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Ampicilina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Ampicilina 50mg/ml  60ml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3,7900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Anlodipino, Besilato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0,0364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Anlodipino, Besilato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0,0196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Atenolol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Atenolol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0,0270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Atenolol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0,0430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673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Atenolol+Clortalidona 50/ 12,5mg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0,1450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676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Atorvastatina Cálcica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Atorvastatina Cálcica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Atorvastatina Cálcica 40mg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0,4555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Atropina, Sulfato 0,5mg/ml, 1ml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Azitromicina 40mg/ml 900mg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8,4980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Azitromicina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Azitromicina 600mg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2580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6,6499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Baclofeno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746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Bamifilina, Cloridrato 300mg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1,1808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Bamifilina, Cloridrato 600mg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1,8890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Beclometasona 200mcg, 200 doses, aerossol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7,0200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Beclometasona Dipropionato 250mcg spray 200 doses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61,1500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Benzilpenicilina Benzatina 1.200000 UI c/ agua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9,8500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Benzilpenicilina Benzatina 600000UI c/ agua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8,4800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Benzilpenicilina Procaína 400000UI c/ agua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Benzoato de benzila 25%, 100ml emulsão tópica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Betaistina, Dicloridrato 16mg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0,1982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Betaistina, Dicloridrato 24mg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0,2460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82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Betametasona Diprop+Fosfat Dissódico 5/2/mg/ml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Betametasona+Cetoconazol+Neomicina 30g creme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3,4400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646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Betametasona+Gentamicina 0,5/1mg/g 30g creme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1120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Bezafibrato 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1047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Bicarbonato Sódio+Carbonato Sódio+Acido Cítrico 5g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ENVELOPE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Biperideno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0,1670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Bisacodil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BisoproIol, Fumarato 1,25mg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BisoproIol, Fumarato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1246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Bloqueador solar FPS 50, 120g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Bloqueador solar UVA+UVB FPS 30 120ml sem essência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7,9800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Brimonidina Tartarato 2mg/ml, 5ml colírio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8,4221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Bromazepam 3mg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Bromazepam 6mg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Bromexina 2mg/ml 50ml solução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16,5000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920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Bromoprida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0,1784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975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Bromoprida 4mg/ml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0,9840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Bronfeniramina 2mg/ml+Fenilefrina 2,5mg/ml 20ml gt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7,4100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Bronfeniramina 4mg+Fenilefrina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1,9300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2222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Bronfeniramina 4mg/5ml+Fenilefrina 5mg/5ml 100ml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Budesonida 32mcg/dose 120 doses sol nasal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10,5100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Budesonida 50mcg/dose 120 doses spray nasal - Busonid</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23,0000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1627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Budesonida spray nasal 50mcg/dose 200 doses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22,0000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Bupropiona, Cloridrato 150mg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1115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Buspirona, Cloridrato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1,0584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Candesartana+Hidroclorotiazida 16/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Captopril 12,5mg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0,2321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Captopril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0,0180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Captopril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Carbamazepina 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0,1279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Carbamazepina 20mg/ml,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2410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11,6400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Carbamazepina 400 mg liberação controlada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2,1000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Carbamazepina 400mg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Carbocisteína 20mg/ml 80ml susp infantil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3,7899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Carbocisteína 50mg/ml 100ml susp adulto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2140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Carbonato de Cálcio 1250mg (CaElementar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Carbonato de Cálcio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0,0440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119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2245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Carbonato de Cálcio 500mg+Vitamina D 200UI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0,0789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2113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Carbonato de Cálcio 500mg+Vitamina D 400UI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Carbonato de Cálcio 600mg+Vitamina D 200UI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1663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Carbonato de Cálcio 600mg+Vitamina D 400UI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0,1159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Carbonato de Lítio 300mg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630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Carbonato de Lítio 450mg CR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1,3970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981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Carvão Ativado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Carvedilol 12,5mg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715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Carvedilol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Carvedilol 3,125mg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Carvedilol 6,25mg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0,0890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1175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Cascara Sagrada 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Castanha da Índia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1592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Cefaclor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5,1000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1591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Cefaclor monoidratado 50mg/ml 80ml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19,6000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Cefalexina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63500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Cefalexina 50mg/ml, 60ml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7,7900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Ceftriaxona 1g IM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2460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7,9500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Ceftriaxona 250mg IM 2ml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5,9000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2141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Ceftriaxona 500mg IM 2ml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2170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7,6800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Cefuroxima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5,1000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634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Celecoxibe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2,5600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732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Celecoxibe 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1,3400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Cetoconazol 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Cetoconazol 20mg/g 30 g creme tópico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1,8390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Cetoprofeno 100mg EV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2,4000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Cetoprofeno 20mg/ml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4,4700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829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Cetoprofeno 50mg/ml IM 2ml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1,1577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Cetoprofeno Enterico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1848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Cetorolaco Trometamol 10mg SL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2,5500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1477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Ciclobenzaprina+Cafeína 10mg/60mg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1,4799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Ciclobenzaprina, Cloridrato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Ciclobenzaprina, Cloridrato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Cilostazol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0,5120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699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Cilostazol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Cimetidina 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0,1450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Cinarizina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0,0850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Cinarizina 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Ciproeptadina + Vit B12 - 120ml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0,1850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712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Ciprofibrato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Ciprofloxacino, Cloridrato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Citalopram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Citidina+Uridina+Hidroxocobalamina 2,5+1,5+1 cp - Dexalgen</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162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1355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Claritromicina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2,8500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1130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Clindamicina 20mg/g creme vaginal c/ aplicador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54,0000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Clobazam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Clobazam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Clomipramina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0,3170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Clomipramina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0,6940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Clomipramina 75mg liberação lenta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0,9755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Clonazepam 0,5mg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0,0540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Clonazepam 2,5mg/ml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1,7220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Clonazepam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0,0550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Clonidina, Cloridrato 0,100mg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0,2049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Clonidina, Cloridrato 0,150mg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Clonidina, Cloridrato 0,200mg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Clopidrogrel 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0,2640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Cloreto de Potássio 10%, 10ml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0,6490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Cloreto de Sódio 20%, 20ml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0,2289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1255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Cloreto de Sódio 9,0mg/ml SSC spray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3,9000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2215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Cloreto de Sódio+Benzalcônio 30ml nasal infantil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0,7180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Clorpromazina  40mg/ml,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5,1000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Clorpromazina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0,1780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Clorpromazina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1095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Clorpromazina 5mg/ml, 5ml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0,9839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Clorpropamida 250mg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0,4540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Clortalidona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Clotrimazol 10mg/g, 20g creme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2,8900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Clotrimazol 10mg/g, 35g creme vaginal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7,4162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Cloxazolam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Colagenase+Cloranfenicol 30g pomada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Colchicina  0,5mg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Combodart (dutasterida 0,5+tansulosina0,4)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2,8200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Cromolerg 4% colírio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11,9900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Cumarina+Troxerrutina 15/90mg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Dapaglifozina 10 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4,4300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Decanoato de Zuclopentixol 200mg/ml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68,0300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696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Deflazacort 6mg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Deltametrina 0,2mg/ml 100ml loção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1298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Desloratadina 0,5mg/ml 60ml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1870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6,1800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680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Desloratadina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731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Desogestrel 75mcg c/28cp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CARTELA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7,9996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1661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Desvenlafaxina, Succinato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2,5700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1571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Desvenlafaxina, Succinato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2,0200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Dexametasona 0,1%, 10g pomada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7950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Dexametasona 0,1mg/ml, 120ml elixir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2,0700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1113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Dexametasona 1mg/ml+Tobramicina 3mg/ml </w:t>
            </w:r>
            <w:r w:rsidRPr="00EA4383">
              <w:rPr>
                <w:rFonts w:ascii="Calibri" w:hAnsi="Calibri"/>
                <w:color w:val="000000"/>
                <w:sz w:val="22"/>
                <w:szCs w:val="22"/>
              </w:rPr>
              <w:lastRenderedPageBreak/>
              <w:t xml:space="preserve">colírio 5ml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700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32,3600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206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Dexametasona 1mg/ml, 5ml colírio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6,9100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734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Dexametasona 4mg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0,2182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Dexametasona 4mg/ml 2,5ml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830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Dexametasona+Dipirona+Vit B12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1098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Dexametasona+Neomicina1/3,5mg/ml 5ml colírio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3,1300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982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Dexametasona+Sulf Neom+Sulf Polimixina B colírio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6,5300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Dexametasona+Tiamina+Piridox.+Cianocobalamina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Dexclorfeniramina 0,4mg/ml,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2330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2182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Dexclorfeniramina 10mg 30g creme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3,7200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Dexclorfeniramina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866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Dexclorfeniramina 2mg+Betametasona 0,25mg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869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Dexclorfeniramina+Betametason 2mg/0,25mg/5ml 100ml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5360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3,5900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Diazepam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Diazepam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0,0560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Diazepam 5mg/ml 2ml IM/IV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Diclofenaco 1%, 60g gel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3,0300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1221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Diclofenaco 10mg c/ 60g aerossol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Diclofenaco Colestiramina 70mg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0,5980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Diclofenaco Potássico 15mg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3,2372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Diclofenaco Potássico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0,0719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Diclofenaco Potássio 75mg/3ml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Diclofenaco Sódico 25mg/ml 3ml IM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Diclofenaco Sódico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118500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0,0107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1534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Diclofenaco Sódico+Codeína 50mg/50mg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Diclofenato Resinato 15mg/ml, 10ml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Dienogeste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2,6900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Digoxina 0,25mg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0,0550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Diltiazen 60mg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0,1830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846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Dimenidrinato 50mg+Piridoxina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2105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Dimenidrinato+Piridoxina 25/5mg/ml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2,6990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2095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Dimenidrinato+Piridoxina 50mg/50mg/ml 1ml I.M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Dimesilato de Lisdexanfetamina 70mg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84</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12,5800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Dimeticona 40mg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Dimeticona 75mg/1ml, 10ml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0,6450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Diosmina 450mg+Hesperidina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0,2990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Dipirona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1261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Dipirona 500mg+Adifenina10mg+Prometazina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1100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Dipirona 500mg/ml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1,1890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Dipirona 500mg/ml 2ml EV/IM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245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Dipirona 500mg/ml, 10ml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0,6760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Dipirona+Prometazina+Adifenina 500/10/5mg/1,5ml gt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1170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3,2250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Dissulfiram 250mg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9120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0,3470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Divalproato Sódico 250mg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Divalproato Sódico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Domperidona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0,0769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693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Domperidona 1mg/ml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8,9900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1961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Donepezila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0,3090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1912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Donepezila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Doxazosina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0,1097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Doxazosina 4mg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Doxiciclina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0,7181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622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Dropropizina 1,5mg/ml 120ml susp infantil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623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Dropropizina 3,0mg/ml 120ml susp adulto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3,9359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Drospirenona+Etinilestradiol 3mg/0,03mg c/ 21cp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CARTELA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30,0000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1165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Duloxetina 30mg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Duloxetina 60mg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1,7200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1894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Dutasterida+Tansulosina 0,5/0,4mg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2,8450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1607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Ebastina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4,3500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1426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Ebastina 1mg/ml 60ml solução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45,1200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Enalapril, Maleato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0,0320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Enalapril, Maleato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0,0360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Enalapril, Maleato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0,0549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986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Enoxaparina Sódica 40mg/ml 0,4ml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20,2800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Eritromicina  250mg/5ml, 50ml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0,4999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1265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Escitalopram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0,1890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2195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Escitalopram 15mg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0,3470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1076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Escitalopram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0,3770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Escopolamina, Butilbrometo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0,4370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Escopolamina, Butilbrometo 10mg/ml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Escopolamina, Butilbrometo 20mg/ml inj 1ml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Escopolamina, Butilbrometo+Dipirona 10/250mg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Escopolamina, Butilbrometo+Dipirona 15ml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4,3550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Escopolamina, Butilbrometo+Dipirona 4/500mg/ml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Esomeprazol, Magnésio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Espironolactona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Espironolactona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0,1360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Estradiol 1mg+ Acetato de Noretisterona 0,5mg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0,8090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Estriol creme vaginal 50g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12,2800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1980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Estrogenios Conjugados 0,3mg cx c/ 28cp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CARTELA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Estrogenios Conjugados 0,625mg c/ 28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CARTELA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22,8000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286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Estrogenios Conjugados 25g creme vaginal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0,0290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1970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Etoricoxibe 60mg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5,4600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633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Etoricoxibe 90mg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6,0600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Fenazopiridina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0,3860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1875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Fenazopiridina 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Fenitoína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0,1440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Fenobarbital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Fenobarbital 40mg/ml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1160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2,7000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Fenoterol, Bromidrato  5mg/ml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2,8650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Fenticonazol 2% 40g creme vaginal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0,4195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Ferro Polimaltosado 50mg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747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Finasterida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2160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Finasterida 5mg+Doxazosina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3,4000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Fita HGT Oncall Plus II com 50un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CAIXA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38,9000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Fluconazol 150mg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Flunarizina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Flunarizina Dicloridrato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Flunitrazepam 1mg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Fluoxetina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0,0650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784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Fluoxetina 20mg/ml,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7,9800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1172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Fluticasona 27,5mg spray nasal 120 doses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39,0300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Fluticasona spray nasal 250mcg/dose, 120 doses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80,3800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1286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Formoterol+Budesonida 6/200mg aerossol oral 120ds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95,3400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1721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Fralda Geriátrica Tam EG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1720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Fralda Geriátrica Tam 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1719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Fralda Geriátrica Tam M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1874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Fralda Geriátrica Tam 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1718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Fralda Infantil Tam  XXG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Fralda Infantil Tam GG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Furosemida 10mg/ml 2ml IV/IM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Furosemida 40mg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0,0380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Gabapentina 300mg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0,4689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1014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Gabapentina 400mg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0,4690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Genfibrozila 600mg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0,8480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Genfibrozila 900mg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1,3200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Ginkgo biloba 80mg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Glibenclamida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0,0170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825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Glicazida 30mg liberação prolongada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0,1130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Glicosamina+Condroitina 1500/1200mg sachê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ENVELOPE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2,7600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Glicosamina+Condroitina 500/400mg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739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Glicose 50% 10ml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0,3947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Glimepirida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0,0745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Glimepirida 4mg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329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901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Guaco Xarope 100ml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Haloperidol 1mg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Haloperidol 2mg/1ml,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2,1840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Haloperidol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0,1790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Haloperidol 5mg/1ml,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Haloperidol Decanoato 50mg/ml, 1ml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1228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Harpagophytum Procumbens 400mg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1,6100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1342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Hedera helix xpe 7mg/ml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Hidroclorotiazida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0,0165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Hidroclorotiazida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Hidrocortisona Succinato Sódico 500mg IM/IV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5,6600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1099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Hidrocortisona+Neom+Polimixina B 10ml sol otológic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9,8000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Hidróxido de Alumínio  300mg/5ml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2,4500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1104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Hidróxido de Alumínio+Magnésio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Hidroxiquinolina+Trolamina 0,4/140mg/ml gt otolog - Cerumin</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10,9500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2067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Ibuprofeno 100mg/ml, fr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6700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2,4000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Ibuprofeno 300mg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0,1294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Ibuprofeno 50mg/ml, 30ml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Ibuprofeno 600mg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Imipramina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Imipramina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Imipramina Pamoato 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Imiquimode 50mg/g  2,5 g  sache creme derm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Iodeto de Potássio, 20mg/ml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2,4349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Ipratrópio, Brometo 0,25mg/ml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0,5790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Isossorbida, Dinitrato 5mg SL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0,2094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Isossorbida, Mononitrato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0,1490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Isossorbida, Mononitrato 40mg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Itraconazol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Ivermectina 6mg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Jardiance 10 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849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Lactulose 667mg/ml 120ml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5,6480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Lamotrigina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827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Lamotrigina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Lansoprazol 30+Claritromicina 500+Amoxicilina 500 -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CAIXA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120,0000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1058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Lansoprazol 30mg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0,2490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1605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Leite Aptamil 2 400g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LATA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8,7900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900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Leite Nan 1 400g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LATA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8,6900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2029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Levanlodipino, Besilato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1366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Levocitirizina, Dicloridrato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Levodopa+Benserazida 200/50mg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Levodopa+Carbidopa 250/25mg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371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844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Levodropropizina 6mg/ml 120ml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25,3500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Levofloxacino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Levomepromazina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10400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Levomepromazina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Levomepromazina 4%, 20ml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8,6800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Levonogestrel+Etinilestradiol 0,15/0,03mg c/ 21cp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CARTELA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Levotiroxina Sódica 100mcg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0,0919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1119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Levotiroxina Sódica 112mcg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679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Levotiroxina Sódica 125mcg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Levotiroxina Sódica 150mcg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0,3596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1488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Levotiroxina Sódica 175mg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15900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0,2949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645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Levotiroxina Sódica 200mcg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Levotiroxina Sódica 25mcg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Levotiroxina Sódica 50mcg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0,0920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Levotiroxina Sódica 75mcg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0,2926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1427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Levotiroxina Sódica 88mcg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0,2282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979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Lidocaína 10 % spray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31,4000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Lidocaína 2% gel sem vasoconstritor 30g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1871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Lidocaína 2% sem vasoconstritor 20ml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2,1700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Lisinopril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0,6647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Lisinopril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1,1124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678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Loperamida, Cloridrato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Loratadina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0,0440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Loratadina 1mg/ml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Lorazepam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0,0725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Losartana+Hidroclorotiazida  100mg/25mg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0,2027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Losartana, Potássica 50 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0,0474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Mebendazol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0,0570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Mebendazol 20mg/ml 30ml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1310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Medroxiprogesterona, Acetato 150mg/ml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10,3700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Meloxicam 15mg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Memantina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0,3312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1536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Metadona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0,7770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Metformina+Sitagliptina 1000/50mg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3,5880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Metformina, Cloridrato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0,0670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Metformina, Cloridrato 850mg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0,0639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Metildopa 250mg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0,3340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Metildopa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0,6490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Metilfenidato, Cloridrato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Metoclopramida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0,1190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Metoclopramida 10mg/2ml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Metoclopramida 4mg/ml 10ml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0,6380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1520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Metoprolol, Succinato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414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1020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Metoprolol, Succinato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Metoprolol, Succinato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0,4120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Metoprolol, Tartarato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0,2490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Metotrexato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0,6890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Metronidazol 100mg/g 50g creme vaginal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4,5490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Metronidazol 250mg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Metronidazol 400mg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0,5990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Metronidazol 40mg/ml,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1010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7,8999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1635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Metronidazol+Nistatina 100mg/20.000UI/G 40g cr vag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9,4800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Miconazol 20mg/g 28g creme dermatológico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2,3700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Miconazol 20mg/g 80g creme vaginal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4,7400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Midazolam 15mg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Midazolam 7,5 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1022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Minoxidil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Mirtazapina 30mg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2236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Mirugell  5ml colírio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16,1900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1192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Mometasona, Furoato 0,1% 20g creme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13,1558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Montelucaste Sódico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Montelucaste Sódico 4mg sache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ENVELOPE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1,8800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Monuril 8g granulado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ENVELOPE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40,0000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1537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Morfina, Sulfato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0,3640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Morfina, Sulfato 10mg/ml 1ml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2,1300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Morfina, Sulfato 10mg/ml 60ml solução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306</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18,9500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Naproxeno sódico,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1250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Naratriptana, Cloridrato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Neomicina+Bacitracina 10g pomada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1463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Nicotina 14mg adesivo transdérmico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1550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Nicotina 2mg goma de mascar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1,6600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Nifedipino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0,0280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Nifedipino 20 mg Retard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Nifedipino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0,0480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Nimesulida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0,0699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249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Nimesulida 50mg/ml,15ml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1,5300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Nimodipino 30mg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Nistatina 100.000UI /ml 40ml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1630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4,1800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Nistatina 25.000UI 60g creme vaginal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3,1500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2128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Nistatina+Óxido de Zinco 60g pomada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6,2400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1615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Nitazoxanida, 20mg/ml 45ml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Nitrendipino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0,7650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Nitrendipino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Nitrofurantoína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Noretisterona 50mg+Estradiol 5mg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8,8500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Norfloxacino 400mg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457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Nortriptilina, Cloridrato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0,7150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Nortriptilina, Cloridrato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0,2840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Nortriptilina, Cloridrato 50 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0,3690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941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Nortriptilina, Cloridrato 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774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Olanzapina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0,3790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1727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Olanzapina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Oleo Mineral 100ml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1,7650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1031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Omega 3 cps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292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Omega 3, 6, 9 cps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Omeprazol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0,0594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Orfenadrina+dipirona+cafeína 35mg/300mg/50mg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0,2499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Oxcarbazepina 300mg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0,4150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Oxcarbazepina 600mg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Oxido de zinco+Vitamina A+ Vitamina D 45g pomada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2,3500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1196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Oximetazolina 0,5mg/ml, 20ml sol nasal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3,4000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661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Pantoprazol, Sódico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0,1620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952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Pantoprazol, Sódico 40mg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Paracetamol 200mg/ml 10ml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Paracetamol 200mg/ml 15ml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0,6624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Paracetamol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0,0360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Paracetamol 750mg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0,0550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1297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Paracetamol bebê 100mg 15ml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Paracetamol+Cafeina+Carisoprodol+Diclofenaco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0,1450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Paracetamol+Codeína 500mg/30mg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0,2732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1630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Paracetamol+Escopolamina 500/10mg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955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Paracetamol+Tramadol 325mg/37,5mg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2,4700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Paroxetina, Cloridrato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0,2675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2238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Passiflora incarnata 260mg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0,3009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Pasta d´água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4,9872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804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Pentoxifilina 400mg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0,5060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Permanganato de Potássio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18,3900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Permetrina 10mg/ml, 60ml loção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1,3470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Permetrina 10mg/ml, 60ml loção com pente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1,5500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1579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Peróxido de Benzoila 2,5%, 60g gel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22,0000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Pindolol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967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Piperidolato+Hesperidina+Ac. Ascórbico 100/50/50mg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DRAGEA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Piroxicam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1476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Policresuleno+Cinchocaína 100/27mg supositório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2,7300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1964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Policresuleno+Cinchocaína 50/10mg/g 3g pom retal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77,9093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PolimixinaB+Neomici+Fluocinolona+Lidocaína gt otol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2,3700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497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822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Polissulfato de mucopolissacarideo 40g pomada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8,7000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2103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Polivitaminico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4,4799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Polivitamínico e Poliminerais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0,0790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Prednisolona  1mg/1ml,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Prednisolona  3mg/ml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6,3000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837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Prednisolona 3mg/ml, 60 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3,1690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286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Prednisolona 40mg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0,0620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Prednisona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69000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0,1450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Prednisona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1899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Pregabalina 150mg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1148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Pregabalina 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Primidona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983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Prometazina 20mg/g 30g creme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3,7000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Prometazina 25/ml, 2ml,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Prometazina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Prometazina+Sulfoguaiacol 0,565+9mg/ml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0,7189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Propatilnitrato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0,3323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755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Propiltiouracila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914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Propranolol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0,1604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Propranolol 40mg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0,0155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Quetiapina, Fumarato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0,4074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1861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Quetiapina, Fumarato 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0,6960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519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943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Quetiapina, Fumarato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0,1450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1910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Quetiapina, Fumarato 50mg liberação prolongada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2,4900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688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Ramipril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1300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Ramipril+Anlodipino 10mg/5mg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1,1370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1431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Ramipril+Anlodipino 5mg/5mg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1621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Ramipril+Hidroclorotiazida 5mg/12,5mg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1,4040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Ramipril+Hidroclorotiazida 5mg/25mg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1,4298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Ranitidina, Cloridrato 150mg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663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Ranitidina, Cloridrato, 15mg/ml, 120ml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1422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Repelente 200ml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15,7002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1652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Retinol 50.000UI+Colecalciferol 10.000UI, 10ml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5,2232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173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Rifomicina sal sódico 10mg/ml spray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3,4000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Risedronato de Sódio 35mg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4,7400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626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Risperidona 1mg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1449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Risperidona 1mg/ml fr 30ml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115</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Risperidona 2mg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72000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522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Risperidona 3mg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34000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2091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Rivaroxabana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1917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Rivaroxabana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3280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538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Rivastigmina 6mg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3,9800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539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Rosuvastatina Cálcica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0,3230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1126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Rosuvastatina Cálcica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2065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Saccharomyces boulardi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Saccharomyces boulardii- 17 liofilizado 1g pó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2242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Sais reidratação oral 27,9g sabor laranja sache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ENVELOPE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3,3333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Sais reidratação oral 27,9g tradicional sache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ENVELOPE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0,4350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Salbutamol 0,4mg/ml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Salbutamol 100mcg/dose  200 doses aerossol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6,7300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Salic. metila+Terebentina+Cânfora+Mentol 30g gel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6,1933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2135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Salic. metila+Terebentina+Cânfora+Mentol aerossol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UNIDADE</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Seakalm 260mg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433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Secnidazol 1000mg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4900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Selegilina, Cloridrato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DRAGEA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1,1390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1013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Sertralina, Cloridrato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1633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Sertralina, Cloridrato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Sertralina, Cloridrato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0,1024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1060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Sibutramina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1242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Sibutramina 15mg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Sinvastatina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0,0360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142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Sinvastatina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0,0497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559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Sinvastatina 40mg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167000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0,0827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888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Sitagliptina, Fosfato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7,6500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2175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Solifenacina, Succinato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2,7200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Solução Nasal 0,9% 30ml gts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0,6700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Sorbitol+Laurilsulfato de Sódio supositório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1978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Stimulance pó lata 225g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LATA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105,0000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387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Sulfadiazina de Prata 1%, 30g creme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3,4999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Sulfametoxazol+Trimetoprima 400+80mg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0,0897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Sulfametoxazol+Trimetoprima 40mg/8mg/ml, 50ml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Sulfato Ferroso 25mg Fe II/ml 30ml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1320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569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Sulfato Ferroso 300mg Fe II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Sulfato Ferroso 40mg Fe II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0,0337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698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Sulfato Ferroso 5mg/ml,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1,9900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722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Sulpirida 200mg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Sulpirida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0,5380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Sulpirida+Bromazepam 25mg/1mg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1,2050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1251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Sumatriptana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8,0000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Synthroid 112 mcg cp (Abbott)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0,8300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335</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Synthroid 50 mcg cp (Abbott)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360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1308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Tadalafila 20mg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3,0769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579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267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Tansulosina , 0,4mg liberação prolongada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1,5900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Telmisartana 80mg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5,6999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lastRenderedPageBreak/>
              <w:t>581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1610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Telmisartana+Anlodipino 80/10mg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3,2700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Telmisartana+Anlodipino 80/5mg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3,2700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1864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Telmisartana+Hidroclorotiazida 80mg/12,5mg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5,5999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276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Terbutalina 0,3mg/ml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0,2047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471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Tetracaína 1%+Fenilefrina 0,1% 10ml colírio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Tetraciclina 0,5% 3,5g pomada oftálmica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3,3590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Tetraciclina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401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Tetraciclina+Anfotericina B 45g creme ginecológico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24,7000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589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1613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Tiabendazol 500mg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2,2500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Tiabendazol 50mg/1ml, 40ml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4,7999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833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Tiamazol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860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Tiamazol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0,1890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667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Tiamina 300mg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19200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0,1888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1011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Tibolona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0,5400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394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Ticlodipina,  250mg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0,4460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Timomodulina 200mg/ml, 120 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91,4500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Tinidazol 30mg/g+Miconazol20mg/g 40g creme vaginal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BISNAGA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10,9073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480</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Tioridazina 10mg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0,3900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1068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Topiramato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0,2844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Topiramato 25mg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0,1456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894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Topiramato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0,1627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1377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Toxina Botulínica 100UI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635,0000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999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Tramadol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1,4100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549</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Tramadol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0,1255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942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Trazodona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0,3100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424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Triquilar cart c/ 21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2350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CARTELA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6,6000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1174</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Unha de gato 100mg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0,9500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Valeriana 50mg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0,3353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373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Varfarina, Sódica 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33000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0,1250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610</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862</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Venlafaxina 150mg liberação prolongada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0,9800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611</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448</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Venlafaxina 37,5mg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0,4200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612</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447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Venlafaxina 75mg liberação prolongada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41000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CAPSULA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0,5700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613</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453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Verapamil 120mg, ação prolongada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0,9490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614</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103</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Verapamil 80mg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35200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0,0960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615</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321</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Vielut 10 mg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6000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COMPRIMIDO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0,2480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616</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597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Vitamina A 3000U.I+Vitamina D 800UI 10ml solução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2,5000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617</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316</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Vitamina Complexo B 100ml susp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FRASCO</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2,3300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618</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Vitamina Complexo B 2ml IM/IV inj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200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AMPOLA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0,7200 </w:t>
            </w:r>
          </w:p>
        </w:tc>
      </w:tr>
      <w:tr w:rsidR="00EA4383" w:rsidRPr="00EA4383" w:rsidTr="00EA4383">
        <w:trPr>
          <w:trHeight w:val="300"/>
        </w:trPr>
        <w:tc>
          <w:tcPr>
            <w:tcW w:w="608" w:type="dxa"/>
            <w:tcBorders>
              <w:top w:val="nil"/>
              <w:left w:val="single" w:sz="4" w:space="0" w:color="auto"/>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619</w:t>
            </w:r>
          </w:p>
        </w:tc>
        <w:tc>
          <w:tcPr>
            <w:tcW w:w="892"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87</w:t>
            </w:r>
          </w:p>
        </w:tc>
        <w:tc>
          <w:tcPr>
            <w:tcW w:w="472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Vitamina Complexo B cp - </w:t>
            </w:r>
          </w:p>
        </w:tc>
        <w:tc>
          <w:tcPr>
            <w:tcW w:w="1084"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jc w:val="right"/>
              <w:rPr>
                <w:rFonts w:ascii="Calibri" w:hAnsi="Calibri"/>
                <w:color w:val="000000"/>
                <w:sz w:val="22"/>
                <w:szCs w:val="22"/>
              </w:rPr>
            </w:pPr>
            <w:r w:rsidRPr="00EA4383">
              <w:rPr>
                <w:rFonts w:ascii="Calibri" w:hAnsi="Calibri"/>
                <w:color w:val="000000"/>
                <w:sz w:val="22"/>
                <w:szCs w:val="22"/>
              </w:rPr>
              <w:t>46500</w:t>
            </w:r>
          </w:p>
        </w:tc>
        <w:tc>
          <w:tcPr>
            <w:tcW w:w="1417"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DRAGEA</w:t>
            </w:r>
          </w:p>
        </w:tc>
        <w:tc>
          <w:tcPr>
            <w:tcW w:w="1610" w:type="dxa"/>
            <w:tcBorders>
              <w:top w:val="nil"/>
              <w:left w:val="nil"/>
              <w:bottom w:val="single" w:sz="4" w:space="0" w:color="auto"/>
              <w:right w:val="single" w:sz="4" w:space="0" w:color="auto"/>
            </w:tcBorders>
            <w:shd w:val="clear" w:color="auto" w:fill="auto"/>
            <w:noWrap/>
            <w:vAlign w:val="bottom"/>
            <w:hideMark/>
          </w:tcPr>
          <w:p w:rsidR="00EA4383" w:rsidRPr="00EA4383" w:rsidRDefault="00EA4383" w:rsidP="00EA4383">
            <w:pPr>
              <w:rPr>
                <w:rFonts w:ascii="Calibri" w:hAnsi="Calibri"/>
                <w:color w:val="000000"/>
                <w:sz w:val="22"/>
                <w:szCs w:val="22"/>
              </w:rPr>
            </w:pPr>
            <w:r w:rsidRPr="00EA4383">
              <w:rPr>
                <w:rFonts w:ascii="Calibri" w:hAnsi="Calibri"/>
                <w:color w:val="000000"/>
                <w:sz w:val="22"/>
                <w:szCs w:val="22"/>
              </w:rPr>
              <w:t xml:space="preserve">       0,0340 </w:t>
            </w:r>
          </w:p>
        </w:tc>
      </w:tr>
    </w:tbl>
    <w:p w:rsidR="00205E79" w:rsidRDefault="00205E79" w:rsidP="00205E79">
      <w:pPr>
        <w:ind w:right="-710"/>
      </w:pPr>
    </w:p>
    <w:p w:rsidR="00205E79" w:rsidRDefault="005217E6" w:rsidP="00EA4383">
      <w:pPr>
        <w:jc w:val="both"/>
        <w:rPr>
          <w:rFonts w:ascii="Century Gothic" w:hAnsi="Century Gothic"/>
          <w:sz w:val="22"/>
          <w:szCs w:val="22"/>
        </w:rPr>
      </w:pPr>
      <w:r>
        <w:rPr>
          <w:sz w:val="18"/>
          <w:szCs w:val="18"/>
        </w:rPr>
        <w:tab/>
      </w:r>
      <w:r>
        <w:rPr>
          <w:sz w:val="18"/>
          <w:szCs w:val="18"/>
        </w:rPr>
        <w:tab/>
      </w:r>
      <w:r w:rsidR="00B51E85" w:rsidRPr="00A330BE">
        <w:rPr>
          <w:rFonts w:ascii="Century Gothic" w:hAnsi="Century Gothic"/>
          <w:sz w:val="22"/>
          <w:szCs w:val="22"/>
        </w:rPr>
        <w:t xml:space="preserve">Valor total com base nos valores de referencia, estimado em </w:t>
      </w:r>
      <w:r w:rsidR="00B51E85" w:rsidRPr="00A330BE">
        <w:rPr>
          <w:rFonts w:ascii="Century Gothic" w:hAnsi="Century Gothic"/>
          <w:b/>
          <w:sz w:val="22"/>
          <w:szCs w:val="22"/>
        </w:rPr>
        <w:t>R$ 3.</w:t>
      </w:r>
      <w:r w:rsidR="00EA4383">
        <w:rPr>
          <w:rFonts w:ascii="Century Gothic" w:hAnsi="Century Gothic"/>
          <w:b/>
          <w:sz w:val="22"/>
          <w:szCs w:val="22"/>
        </w:rPr>
        <w:t>798.237,90</w:t>
      </w:r>
      <w:r w:rsidR="00EA4383">
        <w:rPr>
          <w:rFonts w:ascii="Century Gothic" w:hAnsi="Century Gothic"/>
          <w:sz w:val="22"/>
          <w:szCs w:val="22"/>
        </w:rPr>
        <w:t xml:space="preserve"> (T</w:t>
      </w:r>
      <w:r w:rsidR="00A330BE" w:rsidRPr="00A330BE">
        <w:rPr>
          <w:rFonts w:ascii="Century Gothic" w:hAnsi="Century Gothic"/>
          <w:sz w:val="22"/>
          <w:szCs w:val="22"/>
        </w:rPr>
        <w:t>rês milhões</w:t>
      </w:r>
      <w:r w:rsidR="00EA4383">
        <w:rPr>
          <w:rFonts w:ascii="Century Gothic" w:hAnsi="Century Gothic"/>
          <w:sz w:val="22"/>
          <w:szCs w:val="22"/>
        </w:rPr>
        <w:t>,</w:t>
      </w:r>
      <w:r w:rsidR="00A330BE" w:rsidRPr="00A330BE">
        <w:rPr>
          <w:rFonts w:ascii="Century Gothic" w:hAnsi="Century Gothic"/>
          <w:sz w:val="22"/>
          <w:szCs w:val="22"/>
        </w:rPr>
        <w:t xml:space="preserve"> </w:t>
      </w:r>
      <w:r w:rsidR="00EA4383">
        <w:rPr>
          <w:rFonts w:ascii="Century Gothic" w:hAnsi="Century Gothic"/>
          <w:sz w:val="22"/>
          <w:szCs w:val="22"/>
        </w:rPr>
        <w:t xml:space="preserve">setecentos e </w:t>
      </w:r>
      <w:r w:rsidR="00A330BE" w:rsidRPr="00A330BE">
        <w:rPr>
          <w:rFonts w:ascii="Century Gothic" w:hAnsi="Century Gothic"/>
          <w:sz w:val="22"/>
          <w:szCs w:val="22"/>
        </w:rPr>
        <w:t>noventa e</w:t>
      </w:r>
      <w:r w:rsidR="00EA4383">
        <w:rPr>
          <w:rFonts w:ascii="Century Gothic" w:hAnsi="Century Gothic"/>
          <w:sz w:val="22"/>
          <w:szCs w:val="22"/>
        </w:rPr>
        <w:t xml:space="preserve"> oito</w:t>
      </w:r>
      <w:r w:rsidR="00A330BE" w:rsidRPr="00A330BE">
        <w:rPr>
          <w:rFonts w:ascii="Century Gothic" w:hAnsi="Century Gothic"/>
          <w:sz w:val="22"/>
          <w:szCs w:val="22"/>
        </w:rPr>
        <w:t xml:space="preserve"> mil</w:t>
      </w:r>
      <w:r w:rsidR="00EA4383">
        <w:rPr>
          <w:rFonts w:ascii="Century Gothic" w:hAnsi="Century Gothic"/>
          <w:sz w:val="22"/>
          <w:szCs w:val="22"/>
        </w:rPr>
        <w:t>,</w:t>
      </w:r>
      <w:r w:rsidR="00A330BE" w:rsidRPr="00A330BE">
        <w:rPr>
          <w:rFonts w:ascii="Century Gothic" w:hAnsi="Century Gothic"/>
          <w:sz w:val="22"/>
          <w:szCs w:val="22"/>
        </w:rPr>
        <w:t xml:space="preserve"> </w:t>
      </w:r>
      <w:r w:rsidR="00EA4383">
        <w:rPr>
          <w:rFonts w:ascii="Century Gothic" w:hAnsi="Century Gothic"/>
          <w:sz w:val="22"/>
          <w:szCs w:val="22"/>
        </w:rPr>
        <w:t xml:space="preserve">duzentos e trinta e sete reais e noventa </w:t>
      </w:r>
      <w:r w:rsidR="00A330BE" w:rsidRPr="00A330BE">
        <w:rPr>
          <w:rFonts w:ascii="Century Gothic" w:hAnsi="Century Gothic"/>
          <w:sz w:val="22"/>
          <w:szCs w:val="22"/>
        </w:rPr>
        <w:t>centavos)</w:t>
      </w:r>
      <w:r w:rsidR="00A330BE">
        <w:rPr>
          <w:rFonts w:ascii="Century Gothic" w:hAnsi="Century Gothic"/>
          <w:sz w:val="22"/>
          <w:szCs w:val="22"/>
        </w:rPr>
        <w:t>.</w:t>
      </w:r>
    </w:p>
    <w:p w:rsidR="007612DE" w:rsidRPr="00D8524E" w:rsidRDefault="008D1EDE" w:rsidP="007612DE">
      <w:pPr>
        <w:pStyle w:val="Corpodetexto2"/>
        <w:spacing w:before="240"/>
        <w:rPr>
          <w:rFonts w:ascii="Century Gothic" w:hAnsi="Century Gothic" w:cs="Arial"/>
          <w:sz w:val="22"/>
          <w:szCs w:val="22"/>
        </w:rPr>
      </w:pPr>
      <w:r w:rsidRPr="00D8524E">
        <w:rPr>
          <w:rFonts w:ascii="Century Gothic" w:hAnsi="Century Gothic" w:cs="Arial"/>
          <w:sz w:val="22"/>
          <w:szCs w:val="22"/>
        </w:rPr>
        <w:lastRenderedPageBreak/>
        <w:t>ANEXO I</w:t>
      </w:r>
      <w:r w:rsidR="00DF20C7" w:rsidRPr="00D8524E">
        <w:rPr>
          <w:rFonts w:ascii="Century Gothic" w:hAnsi="Century Gothic" w:cs="Arial"/>
          <w:sz w:val="22"/>
          <w:szCs w:val="22"/>
        </w:rPr>
        <w:t>I</w:t>
      </w:r>
      <w:r w:rsidR="007612DE" w:rsidRPr="00D8524E">
        <w:rPr>
          <w:rFonts w:ascii="Century Gothic" w:hAnsi="Century Gothic" w:cs="Arial"/>
          <w:sz w:val="22"/>
          <w:szCs w:val="22"/>
        </w:rPr>
        <w:t xml:space="preserve"> – </w:t>
      </w:r>
      <w:r w:rsidR="00B43DEA">
        <w:rPr>
          <w:rFonts w:ascii="Century Gothic" w:hAnsi="Century Gothic" w:cs="Arial"/>
          <w:sz w:val="22"/>
          <w:szCs w:val="22"/>
        </w:rPr>
        <w:t xml:space="preserve">TERMO DE PUBLICAÇÃO N.º </w:t>
      </w:r>
      <w:r w:rsidR="007612DE" w:rsidRPr="00B43DEA">
        <w:rPr>
          <w:rFonts w:ascii="Century Gothic" w:hAnsi="Century Gothic" w:cs="Arial"/>
          <w:sz w:val="22"/>
          <w:szCs w:val="22"/>
        </w:rPr>
        <w:t>0</w:t>
      </w:r>
      <w:r w:rsidR="00E87EDE">
        <w:rPr>
          <w:rFonts w:ascii="Century Gothic" w:hAnsi="Century Gothic" w:cs="Arial"/>
          <w:sz w:val="22"/>
          <w:szCs w:val="22"/>
        </w:rPr>
        <w:t>1/2019</w:t>
      </w:r>
    </w:p>
    <w:p w:rsidR="00B43DEA" w:rsidRDefault="00B43DEA" w:rsidP="007612DE">
      <w:pPr>
        <w:jc w:val="both"/>
        <w:rPr>
          <w:rFonts w:ascii="Century Gothic" w:hAnsi="Century Gothic" w:cs="Arial"/>
          <w:b/>
          <w:sz w:val="24"/>
          <w:szCs w:val="24"/>
        </w:rPr>
      </w:pPr>
    </w:p>
    <w:p w:rsidR="007612DE" w:rsidRPr="00D8524E" w:rsidRDefault="007612DE" w:rsidP="00B43DEA">
      <w:pPr>
        <w:jc w:val="both"/>
        <w:rPr>
          <w:rFonts w:ascii="Century Gothic" w:hAnsi="Century Gothic" w:cs="Arial"/>
          <w:b/>
          <w:sz w:val="24"/>
          <w:szCs w:val="24"/>
        </w:rPr>
      </w:pPr>
      <w:r w:rsidRPr="00D8524E">
        <w:rPr>
          <w:rFonts w:ascii="Century Gothic" w:hAnsi="Century Gothic" w:cs="Arial"/>
          <w:b/>
          <w:sz w:val="24"/>
          <w:szCs w:val="24"/>
        </w:rPr>
        <w:t>ABERTURA DE PREGÃO ELETRÔNICO</w:t>
      </w:r>
      <w:r w:rsidR="00E87EDE">
        <w:rPr>
          <w:rFonts w:ascii="Century Gothic" w:hAnsi="Century Gothic" w:cs="Arial"/>
          <w:b/>
          <w:sz w:val="24"/>
          <w:szCs w:val="24"/>
        </w:rPr>
        <w:t xml:space="preserve"> N.º 01/2019</w:t>
      </w:r>
    </w:p>
    <w:p w:rsidR="007612DE" w:rsidRPr="00D8524E" w:rsidRDefault="007612DE" w:rsidP="007612DE">
      <w:pPr>
        <w:jc w:val="both"/>
        <w:rPr>
          <w:rFonts w:ascii="Century Gothic" w:hAnsi="Century Gothic" w:cs="Arial"/>
          <w:b/>
          <w:sz w:val="24"/>
          <w:szCs w:val="24"/>
        </w:rPr>
      </w:pPr>
    </w:p>
    <w:p w:rsidR="007612DE" w:rsidRDefault="00C76EED" w:rsidP="007612DE">
      <w:pPr>
        <w:jc w:val="both"/>
        <w:rPr>
          <w:rFonts w:ascii="Century Gothic" w:hAnsi="Century Gothic" w:cs="Arial"/>
          <w:b/>
          <w:sz w:val="24"/>
          <w:szCs w:val="24"/>
        </w:rPr>
      </w:pPr>
      <w:r>
        <w:rPr>
          <w:rFonts w:ascii="Century Gothic" w:hAnsi="Century Gothic" w:cs="Arial"/>
          <w:b/>
          <w:sz w:val="24"/>
          <w:szCs w:val="24"/>
        </w:rPr>
        <w:t>O Presidente do CIMAU</w:t>
      </w:r>
      <w:r w:rsidR="007612DE" w:rsidRPr="00D8524E">
        <w:rPr>
          <w:rFonts w:ascii="Century Gothic" w:hAnsi="Century Gothic" w:cs="Arial"/>
          <w:b/>
          <w:sz w:val="24"/>
          <w:szCs w:val="24"/>
        </w:rPr>
        <w:t xml:space="preserve"> - Consórcio Intermunicipal de Saúde, no uso de suas atribuições legais, determina a abertura de Processo Administrativo visando a execução de procedimento para compra de </w:t>
      </w:r>
      <w:r w:rsidR="00BE117C" w:rsidRPr="00D8524E">
        <w:rPr>
          <w:rFonts w:ascii="Century Gothic" w:hAnsi="Century Gothic" w:cs="Arial"/>
          <w:b/>
          <w:sz w:val="24"/>
          <w:szCs w:val="24"/>
        </w:rPr>
        <w:t xml:space="preserve">produtos </w:t>
      </w:r>
      <w:r w:rsidR="0039130D" w:rsidRPr="00D8524E">
        <w:rPr>
          <w:rFonts w:ascii="Century Gothic" w:hAnsi="Century Gothic" w:cs="Arial"/>
          <w:b/>
          <w:sz w:val="22"/>
          <w:szCs w:val="22"/>
        </w:rPr>
        <w:t>FARMACOLÓGICOS, AMBULATORIAS E FORMULAS</w:t>
      </w:r>
      <w:r w:rsidR="008D1EDE" w:rsidRPr="00D8524E">
        <w:rPr>
          <w:rFonts w:ascii="Century Gothic" w:hAnsi="Century Gothic" w:cs="Arial"/>
          <w:b/>
          <w:sz w:val="22"/>
          <w:szCs w:val="22"/>
        </w:rPr>
        <w:t xml:space="preserve"> INFANTIS</w:t>
      </w:r>
      <w:r w:rsidR="0039130D" w:rsidRPr="00D8524E">
        <w:rPr>
          <w:rFonts w:ascii="Century Gothic" w:hAnsi="Century Gothic" w:cs="Arial"/>
          <w:b/>
          <w:sz w:val="22"/>
          <w:szCs w:val="22"/>
        </w:rPr>
        <w:t xml:space="preserve"> ALIMENTARES</w:t>
      </w:r>
      <w:r w:rsidR="00BE1165">
        <w:rPr>
          <w:rFonts w:ascii="Century Gothic" w:hAnsi="Century Gothic" w:cs="Arial"/>
          <w:b/>
          <w:sz w:val="24"/>
          <w:szCs w:val="24"/>
        </w:rPr>
        <w:t xml:space="preserve"> para consumo Humano, através da modalidade </w:t>
      </w:r>
      <w:r w:rsidR="007612DE" w:rsidRPr="00D8524E">
        <w:rPr>
          <w:rFonts w:ascii="Century Gothic" w:hAnsi="Century Gothic" w:cs="Arial"/>
          <w:b/>
          <w:sz w:val="24"/>
          <w:szCs w:val="24"/>
        </w:rPr>
        <w:t xml:space="preserve">Pregão Eletrônico, </w:t>
      </w:r>
      <w:r w:rsidR="00BE1165">
        <w:rPr>
          <w:rFonts w:ascii="Century Gothic" w:hAnsi="Century Gothic" w:cs="Arial"/>
          <w:b/>
          <w:sz w:val="24"/>
          <w:szCs w:val="24"/>
        </w:rPr>
        <w:t xml:space="preserve">para </w:t>
      </w:r>
      <w:r w:rsidR="007612DE" w:rsidRPr="00D8524E">
        <w:rPr>
          <w:rFonts w:ascii="Century Gothic" w:hAnsi="Century Gothic" w:cs="Arial"/>
          <w:b/>
          <w:sz w:val="24"/>
          <w:szCs w:val="24"/>
        </w:rPr>
        <w:t xml:space="preserve"> “REGISTRO DE PREÇOS”. </w:t>
      </w:r>
    </w:p>
    <w:p w:rsidR="00F11ED1" w:rsidRPr="00D8524E" w:rsidRDefault="00F11ED1" w:rsidP="007612DE">
      <w:pPr>
        <w:jc w:val="both"/>
        <w:rPr>
          <w:rFonts w:ascii="Century Gothic" w:hAnsi="Century Gothic" w:cs="Arial"/>
          <w:b/>
          <w:sz w:val="24"/>
          <w:szCs w:val="24"/>
        </w:rPr>
      </w:pPr>
    </w:p>
    <w:p w:rsidR="007612DE" w:rsidRPr="00D8524E" w:rsidRDefault="007612DE" w:rsidP="007612DE">
      <w:pPr>
        <w:jc w:val="both"/>
        <w:rPr>
          <w:rFonts w:ascii="Century Gothic" w:hAnsi="Century Gothic" w:cs="Arial"/>
          <w:b/>
          <w:sz w:val="24"/>
          <w:szCs w:val="24"/>
        </w:rPr>
      </w:pPr>
      <w:r w:rsidRPr="00D8524E">
        <w:rPr>
          <w:rFonts w:ascii="Century Gothic" w:hAnsi="Century Gothic" w:cs="Arial"/>
          <w:b/>
          <w:sz w:val="24"/>
          <w:szCs w:val="24"/>
        </w:rPr>
        <w:t xml:space="preserve">Comunique-se aos </w:t>
      </w:r>
      <w:r w:rsidR="00C76EED">
        <w:rPr>
          <w:rFonts w:ascii="Century Gothic" w:hAnsi="Century Gothic" w:cs="Arial"/>
          <w:b/>
          <w:sz w:val="24"/>
          <w:szCs w:val="24"/>
        </w:rPr>
        <w:t>municípios integrantes do CIMAU</w:t>
      </w:r>
      <w:r w:rsidRPr="00D8524E">
        <w:rPr>
          <w:rFonts w:ascii="Century Gothic" w:hAnsi="Century Gothic" w:cs="Arial"/>
          <w:b/>
          <w:sz w:val="24"/>
          <w:szCs w:val="24"/>
        </w:rPr>
        <w:t xml:space="preserve"> para que os mesmos encaminhem suas previsões de </w:t>
      </w:r>
      <w:r w:rsidR="0039130D" w:rsidRPr="00D8524E">
        <w:rPr>
          <w:rFonts w:ascii="Century Gothic" w:hAnsi="Century Gothic" w:cs="Arial"/>
          <w:b/>
          <w:sz w:val="22"/>
          <w:szCs w:val="22"/>
        </w:rPr>
        <w:t xml:space="preserve">PRODUTOS FARMACOLÓGICOS, AMBULATORIAS E FORMULAS </w:t>
      </w:r>
      <w:r w:rsidR="008D1EDE" w:rsidRPr="00D8524E">
        <w:rPr>
          <w:rFonts w:ascii="Century Gothic" w:hAnsi="Century Gothic" w:cs="Arial"/>
          <w:b/>
          <w:sz w:val="22"/>
          <w:szCs w:val="22"/>
        </w:rPr>
        <w:t xml:space="preserve">INFANTIS </w:t>
      </w:r>
      <w:r w:rsidR="0039130D" w:rsidRPr="00D8524E">
        <w:rPr>
          <w:rFonts w:ascii="Century Gothic" w:hAnsi="Century Gothic" w:cs="Arial"/>
          <w:b/>
          <w:sz w:val="22"/>
          <w:szCs w:val="22"/>
        </w:rPr>
        <w:t>ALIMENTARES</w:t>
      </w:r>
      <w:r w:rsidR="007E0801">
        <w:rPr>
          <w:rFonts w:ascii="Century Gothic" w:hAnsi="Century Gothic" w:cs="Arial"/>
          <w:b/>
          <w:sz w:val="22"/>
          <w:szCs w:val="22"/>
        </w:rPr>
        <w:t xml:space="preserve"> </w:t>
      </w:r>
      <w:r w:rsidRPr="00D8524E">
        <w:rPr>
          <w:rFonts w:ascii="Century Gothic" w:hAnsi="Century Gothic" w:cs="Arial"/>
          <w:b/>
          <w:sz w:val="24"/>
          <w:szCs w:val="24"/>
        </w:rPr>
        <w:t xml:space="preserve">para o período de </w:t>
      </w:r>
      <w:r w:rsidR="00E956B5" w:rsidRPr="00D8524E">
        <w:rPr>
          <w:rFonts w:ascii="Century Gothic" w:hAnsi="Century Gothic" w:cs="Arial"/>
          <w:b/>
          <w:sz w:val="24"/>
          <w:szCs w:val="24"/>
        </w:rPr>
        <w:t>doze</w:t>
      </w:r>
      <w:r w:rsidR="00C76EED">
        <w:rPr>
          <w:rFonts w:ascii="Century Gothic" w:hAnsi="Century Gothic" w:cs="Arial"/>
          <w:b/>
          <w:sz w:val="24"/>
          <w:szCs w:val="24"/>
        </w:rPr>
        <w:t xml:space="preserve"> (12) meses, junto ao CIMAU</w:t>
      </w:r>
      <w:r w:rsidRPr="00D8524E">
        <w:rPr>
          <w:rFonts w:ascii="Century Gothic" w:hAnsi="Century Gothic" w:cs="Arial"/>
          <w:b/>
          <w:sz w:val="24"/>
          <w:szCs w:val="24"/>
        </w:rPr>
        <w:t>, bem como seus respectivos interesses em participar do referido certame, o que deverá ser por escrito.</w:t>
      </w:r>
    </w:p>
    <w:p w:rsidR="007612DE" w:rsidRPr="00D8524E" w:rsidRDefault="007612DE" w:rsidP="007612DE">
      <w:pPr>
        <w:jc w:val="both"/>
        <w:rPr>
          <w:rFonts w:ascii="Century Gothic" w:hAnsi="Century Gothic" w:cs="Arial"/>
          <w:b/>
          <w:sz w:val="24"/>
          <w:szCs w:val="24"/>
        </w:rPr>
      </w:pPr>
    </w:p>
    <w:p w:rsidR="007612DE" w:rsidRPr="00D8524E" w:rsidRDefault="007612DE" w:rsidP="007612DE">
      <w:pPr>
        <w:jc w:val="both"/>
        <w:rPr>
          <w:rFonts w:ascii="Century Gothic" w:hAnsi="Century Gothic" w:cs="Arial"/>
          <w:b/>
          <w:sz w:val="24"/>
          <w:szCs w:val="24"/>
        </w:rPr>
      </w:pPr>
      <w:r w:rsidRPr="00D8524E">
        <w:rPr>
          <w:rFonts w:ascii="Century Gothic" w:hAnsi="Century Gothic" w:cs="Arial"/>
          <w:b/>
          <w:sz w:val="24"/>
          <w:szCs w:val="24"/>
        </w:rPr>
        <w:t>Havendo um número mínimo de entes federativos interessados em participar do certame, com previsões d</w:t>
      </w:r>
      <w:r w:rsidR="00C76EED">
        <w:rPr>
          <w:rFonts w:ascii="Century Gothic" w:hAnsi="Century Gothic" w:cs="Arial"/>
          <w:b/>
          <w:sz w:val="24"/>
          <w:szCs w:val="24"/>
        </w:rPr>
        <w:t>e compras encaminhadas ao CIMAU</w:t>
      </w:r>
      <w:r w:rsidRPr="00D8524E">
        <w:rPr>
          <w:rFonts w:ascii="Century Gothic" w:hAnsi="Century Gothic" w:cs="Arial"/>
          <w:b/>
          <w:sz w:val="24"/>
          <w:szCs w:val="24"/>
        </w:rPr>
        <w:t>, promova-se a abertura do competente “Pregão Eletrônico”.</w:t>
      </w:r>
    </w:p>
    <w:p w:rsidR="007612DE" w:rsidRPr="00D8524E" w:rsidRDefault="007612DE" w:rsidP="007612DE">
      <w:pPr>
        <w:jc w:val="both"/>
        <w:rPr>
          <w:rFonts w:ascii="Century Gothic" w:hAnsi="Century Gothic" w:cs="Arial"/>
          <w:b/>
          <w:sz w:val="24"/>
          <w:szCs w:val="24"/>
        </w:rPr>
      </w:pPr>
    </w:p>
    <w:p w:rsidR="007612DE" w:rsidRPr="00D8524E" w:rsidRDefault="007612DE" w:rsidP="007612DE">
      <w:pPr>
        <w:jc w:val="both"/>
        <w:rPr>
          <w:rFonts w:ascii="Century Gothic" w:hAnsi="Century Gothic" w:cs="Arial"/>
          <w:b/>
          <w:sz w:val="24"/>
          <w:szCs w:val="24"/>
        </w:rPr>
      </w:pPr>
      <w:r w:rsidRPr="00D8524E">
        <w:rPr>
          <w:rFonts w:ascii="Century Gothic" w:hAnsi="Century Gothic" w:cs="Arial"/>
          <w:b/>
          <w:sz w:val="24"/>
          <w:szCs w:val="24"/>
        </w:rPr>
        <w:t>Publique-se.</w:t>
      </w:r>
    </w:p>
    <w:p w:rsidR="007612DE" w:rsidRPr="00D8524E" w:rsidRDefault="007612DE" w:rsidP="007612DE">
      <w:pPr>
        <w:jc w:val="both"/>
        <w:rPr>
          <w:rFonts w:ascii="Century Gothic" w:hAnsi="Century Gothic" w:cs="Arial"/>
          <w:b/>
          <w:sz w:val="24"/>
          <w:szCs w:val="24"/>
        </w:rPr>
      </w:pPr>
    </w:p>
    <w:p w:rsidR="007612DE" w:rsidRPr="00D8524E" w:rsidRDefault="007612DE" w:rsidP="007612DE">
      <w:pPr>
        <w:jc w:val="both"/>
        <w:rPr>
          <w:rFonts w:ascii="Century Gothic" w:hAnsi="Century Gothic" w:cs="Arial"/>
          <w:b/>
          <w:sz w:val="24"/>
          <w:szCs w:val="24"/>
        </w:rPr>
      </w:pPr>
    </w:p>
    <w:p w:rsidR="007612DE" w:rsidRPr="00D8524E" w:rsidRDefault="00C76EED" w:rsidP="007612DE">
      <w:pPr>
        <w:jc w:val="both"/>
        <w:rPr>
          <w:rFonts w:ascii="Century Gothic" w:hAnsi="Century Gothic" w:cs="Arial"/>
          <w:b/>
          <w:sz w:val="24"/>
          <w:szCs w:val="24"/>
        </w:rPr>
      </w:pPr>
      <w:r>
        <w:rPr>
          <w:rFonts w:ascii="Century Gothic" w:hAnsi="Century Gothic" w:cs="Arial"/>
          <w:b/>
          <w:sz w:val="24"/>
          <w:szCs w:val="24"/>
        </w:rPr>
        <w:t>RODEIO BONITO</w:t>
      </w:r>
      <w:r w:rsidR="007612DE" w:rsidRPr="00D8524E">
        <w:rPr>
          <w:rFonts w:ascii="Century Gothic" w:hAnsi="Century Gothic" w:cs="Arial"/>
          <w:b/>
          <w:sz w:val="24"/>
          <w:szCs w:val="24"/>
        </w:rPr>
        <w:t xml:space="preserve"> (RS), </w:t>
      </w:r>
      <w:r w:rsidR="007E0801">
        <w:rPr>
          <w:rFonts w:ascii="Century Gothic" w:hAnsi="Century Gothic" w:cs="Arial"/>
          <w:b/>
          <w:sz w:val="24"/>
          <w:szCs w:val="24"/>
        </w:rPr>
        <w:t>18</w:t>
      </w:r>
      <w:r w:rsidR="00B43DEA">
        <w:rPr>
          <w:rFonts w:ascii="Century Gothic" w:hAnsi="Century Gothic" w:cs="Arial"/>
          <w:b/>
          <w:sz w:val="24"/>
          <w:szCs w:val="24"/>
        </w:rPr>
        <w:t xml:space="preserve"> DE </w:t>
      </w:r>
      <w:r w:rsidR="007E0801">
        <w:rPr>
          <w:rFonts w:ascii="Century Gothic" w:hAnsi="Century Gothic" w:cs="Arial"/>
          <w:b/>
          <w:sz w:val="24"/>
          <w:szCs w:val="24"/>
        </w:rPr>
        <w:t>DEZEMBRO</w:t>
      </w:r>
      <w:r w:rsidR="00B43DEA">
        <w:rPr>
          <w:rFonts w:ascii="Century Gothic" w:hAnsi="Century Gothic" w:cs="Arial"/>
          <w:b/>
          <w:sz w:val="24"/>
          <w:szCs w:val="24"/>
        </w:rPr>
        <w:t xml:space="preserve"> DE 201</w:t>
      </w:r>
      <w:r w:rsidR="00E87EDE">
        <w:rPr>
          <w:rFonts w:ascii="Century Gothic" w:hAnsi="Century Gothic" w:cs="Arial"/>
          <w:b/>
          <w:sz w:val="24"/>
          <w:szCs w:val="24"/>
        </w:rPr>
        <w:t>9</w:t>
      </w:r>
      <w:r w:rsidR="00B43DEA">
        <w:rPr>
          <w:rFonts w:ascii="Century Gothic" w:hAnsi="Century Gothic" w:cs="Arial"/>
          <w:b/>
          <w:sz w:val="24"/>
          <w:szCs w:val="24"/>
        </w:rPr>
        <w:t>.</w:t>
      </w:r>
    </w:p>
    <w:p w:rsidR="007612DE" w:rsidRPr="00D8524E" w:rsidRDefault="007612DE" w:rsidP="007612DE">
      <w:pPr>
        <w:jc w:val="both"/>
        <w:rPr>
          <w:rFonts w:ascii="Century Gothic" w:hAnsi="Century Gothic" w:cs="Arial"/>
          <w:b/>
          <w:sz w:val="24"/>
          <w:szCs w:val="24"/>
        </w:rPr>
      </w:pPr>
    </w:p>
    <w:p w:rsidR="007612DE" w:rsidRPr="00D8524E" w:rsidRDefault="007612DE" w:rsidP="007612DE">
      <w:pPr>
        <w:jc w:val="both"/>
        <w:rPr>
          <w:rFonts w:ascii="Century Gothic" w:hAnsi="Century Gothic" w:cs="Arial"/>
          <w:b/>
          <w:sz w:val="24"/>
          <w:szCs w:val="24"/>
        </w:rPr>
      </w:pPr>
    </w:p>
    <w:p w:rsidR="007612DE" w:rsidRPr="00D8524E" w:rsidRDefault="007612DE" w:rsidP="007612DE">
      <w:pPr>
        <w:jc w:val="both"/>
        <w:rPr>
          <w:rFonts w:ascii="Century Gothic" w:hAnsi="Century Gothic" w:cs="Arial"/>
          <w:b/>
          <w:sz w:val="24"/>
          <w:szCs w:val="24"/>
        </w:rPr>
      </w:pPr>
    </w:p>
    <w:p w:rsidR="007612DE" w:rsidRPr="00D8524E" w:rsidRDefault="00E87EDE" w:rsidP="00F11ED1">
      <w:pPr>
        <w:jc w:val="center"/>
        <w:rPr>
          <w:rFonts w:ascii="Century Gothic" w:hAnsi="Century Gothic" w:cs="Arial"/>
          <w:b/>
          <w:sz w:val="24"/>
          <w:szCs w:val="24"/>
        </w:rPr>
      </w:pPr>
      <w:r>
        <w:rPr>
          <w:rFonts w:ascii="Century Gothic" w:hAnsi="Century Gothic" w:cs="Arial"/>
          <w:b/>
          <w:sz w:val="24"/>
          <w:szCs w:val="24"/>
        </w:rPr>
        <w:t>EDMILSON PEDRO PELIZARI</w:t>
      </w:r>
    </w:p>
    <w:p w:rsidR="007612DE" w:rsidRPr="00D8524E" w:rsidRDefault="00C76EED" w:rsidP="00F11ED1">
      <w:pPr>
        <w:jc w:val="center"/>
        <w:rPr>
          <w:rFonts w:ascii="Century Gothic" w:hAnsi="Century Gothic" w:cs="Arial"/>
          <w:b/>
          <w:sz w:val="22"/>
          <w:szCs w:val="22"/>
        </w:rPr>
      </w:pPr>
      <w:r>
        <w:rPr>
          <w:rFonts w:ascii="Century Gothic" w:hAnsi="Century Gothic" w:cs="Arial"/>
          <w:b/>
          <w:sz w:val="24"/>
          <w:szCs w:val="24"/>
        </w:rPr>
        <w:t>Presidente do CIMAU</w:t>
      </w:r>
    </w:p>
    <w:p w:rsidR="007612DE" w:rsidRPr="00D8524E" w:rsidRDefault="007612DE" w:rsidP="007612DE">
      <w:pPr>
        <w:jc w:val="both"/>
        <w:rPr>
          <w:rFonts w:ascii="Century Gothic" w:hAnsi="Century Gothic" w:cs="Arial"/>
          <w:sz w:val="22"/>
          <w:szCs w:val="22"/>
        </w:rPr>
      </w:pPr>
    </w:p>
    <w:p w:rsidR="00E87EDE" w:rsidRDefault="00E87EDE">
      <w:pPr>
        <w:spacing w:after="200" w:line="276" w:lineRule="auto"/>
        <w:rPr>
          <w:rFonts w:ascii="Century Gothic" w:hAnsi="Century Gothic" w:cs="Arial"/>
          <w:sz w:val="28"/>
          <w:szCs w:val="28"/>
        </w:rPr>
      </w:pPr>
      <w:r>
        <w:rPr>
          <w:rFonts w:ascii="Century Gothic" w:hAnsi="Century Gothic" w:cs="Arial"/>
          <w:b/>
          <w:szCs w:val="28"/>
        </w:rPr>
        <w:br w:type="page"/>
      </w:r>
    </w:p>
    <w:p w:rsidR="007612DE" w:rsidRPr="00D8524E" w:rsidRDefault="007612DE" w:rsidP="00DA485B">
      <w:pPr>
        <w:pStyle w:val="Corpodetexto2"/>
        <w:spacing w:before="240"/>
        <w:rPr>
          <w:rFonts w:ascii="Century Gothic" w:hAnsi="Century Gothic" w:cs="Arial"/>
          <w:b w:val="0"/>
          <w:szCs w:val="28"/>
        </w:rPr>
      </w:pPr>
      <w:r w:rsidRPr="00D8524E">
        <w:rPr>
          <w:rFonts w:ascii="Century Gothic" w:hAnsi="Century Gothic" w:cs="Arial"/>
          <w:bCs/>
          <w:szCs w:val="28"/>
        </w:rPr>
        <w:lastRenderedPageBreak/>
        <w:t>ANEXO II</w:t>
      </w:r>
      <w:r w:rsidR="00DF20C7" w:rsidRPr="00D8524E">
        <w:rPr>
          <w:rFonts w:ascii="Century Gothic" w:hAnsi="Century Gothic" w:cs="Arial"/>
          <w:bCs/>
          <w:szCs w:val="28"/>
        </w:rPr>
        <w:t>I</w:t>
      </w:r>
      <w:r w:rsidR="00B43DEA">
        <w:rPr>
          <w:rFonts w:ascii="Century Gothic" w:hAnsi="Century Gothic" w:cs="Arial"/>
          <w:bCs/>
          <w:szCs w:val="28"/>
        </w:rPr>
        <w:t xml:space="preserve">- </w:t>
      </w:r>
      <w:r w:rsidR="003D629C">
        <w:rPr>
          <w:rFonts w:ascii="Century Gothic" w:hAnsi="Century Gothic" w:cs="Arial"/>
          <w:bCs/>
          <w:szCs w:val="28"/>
        </w:rPr>
        <w:t xml:space="preserve">MINUTA </w:t>
      </w:r>
    </w:p>
    <w:p w:rsidR="007612DE" w:rsidRPr="00D8524E" w:rsidRDefault="007612DE" w:rsidP="007612DE">
      <w:pPr>
        <w:autoSpaceDE w:val="0"/>
        <w:autoSpaceDN w:val="0"/>
        <w:adjustRightInd w:val="0"/>
        <w:jc w:val="both"/>
        <w:rPr>
          <w:rFonts w:ascii="Century Gothic" w:hAnsi="Century Gothic" w:cs="Arial"/>
          <w:b/>
          <w:bCs/>
          <w:sz w:val="28"/>
          <w:szCs w:val="28"/>
        </w:rPr>
      </w:pPr>
      <w:r w:rsidRPr="00D8524E">
        <w:rPr>
          <w:rFonts w:ascii="Century Gothic" w:hAnsi="Century Gothic" w:cs="Arial"/>
          <w:b/>
          <w:bCs/>
          <w:sz w:val="28"/>
          <w:szCs w:val="28"/>
        </w:rPr>
        <w:t xml:space="preserve">ATA DE </w:t>
      </w:r>
      <w:r w:rsidR="00E54F4D" w:rsidRPr="00D8524E">
        <w:rPr>
          <w:rFonts w:ascii="Century Gothic" w:hAnsi="Century Gothic" w:cs="Arial"/>
          <w:b/>
          <w:bCs/>
          <w:sz w:val="28"/>
          <w:szCs w:val="28"/>
        </w:rPr>
        <w:t xml:space="preserve">PREGÃO ELETRÔNICO </w:t>
      </w:r>
      <w:r w:rsidR="00E54F4D">
        <w:rPr>
          <w:rFonts w:ascii="Century Gothic" w:hAnsi="Century Gothic" w:cs="Arial"/>
          <w:b/>
          <w:bCs/>
          <w:sz w:val="28"/>
          <w:szCs w:val="28"/>
        </w:rPr>
        <w:t xml:space="preserve">- </w:t>
      </w:r>
      <w:r w:rsidRPr="00D8524E">
        <w:rPr>
          <w:rFonts w:ascii="Century Gothic" w:hAnsi="Century Gothic" w:cs="Arial"/>
          <w:b/>
          <w:bCs/>
          <w:sz w:val="28"/>
          <w:szCs w:val="28"/>
        </w:rPr>
        <w:t>REGISTRO DE PREÇOS Nº 0</w:t>
      </w:r>
      <w:r w:rsidR="00B43DEA">
        <w:rPr>
          <w:rFonts w:ascii="Century Gothic" w:hAnsi="Century Gothic" w:cs="Arial"/>
          <w:b/>
          <w:bCs/>
          <w:sz w:val="28"/>
          <w:szCs w:val="28"/>
        </w:rPr>
        <w:t>1</w:t>
      </w:r>
      <w:r w:rsidRPr="00D8524E">
        <w:rPr>
          <w:rFonts w:ascii="Century Gothic" w:hAnsi="Century Gothic" w:cs="Arial"/>
          <w:b/>
          <w:bCs/>
          <w:sz w:val="28"/>
          <w:szCs w:val="28"/>
        </w:rPr>
        <w:t>/201</w:t>
      </w:r>
      <w:r w:rsidR="00844D22">
        <w:rPr>
          <w:rFonts w:ascii="Century Gothic" w:hAnsi="Century Gothic" w:cs="Arial"/>
          <w:b/>
          <w:bCs/>
          <w:sz w:val="28"/>
          <w:szCs w:val="28"/>
        </w:rPr>
        <w:t>9</w:t>
      </w:r>
    </w:p>
    <w:p w:rsidR="007612DE" w:rsidRPr="00D8524E" w:rsidRDefault="007612DE" w:rsidP="007612DE">
      <w:pPr>
        <w:autoSpaceDE w:val="0"/>
        <w:autoSpaceDN w:val="0"/>
        <w:adjustRightInd w:val="0"/>
        <w:jc w:val="both"/>
        <w:rPr>
          <w:rFonts w:ascii="Century Gothic" w:hAnsi="Century Gothic" w:cs="Arial"/>
          <w:b/>
          <w:bCs/>
          <w:sz w:val="28"/>
          <w:szCs w:val="28"/>
        </w:rPr>
      </w:pPr>
    </w:p>
    <w:p w:rsidR="007612DE" w:rsidRPr="00B43DEA" w:rsidRDefault="007612DE" w:rsidP="007612DE">
      <w:pPr>
        <w:autoSpaceDE w:val="0"/>
        <w:autoSpaceDN w:val="0"/>
        <w:adjustRightInd w:val="0"/>
        <w:jc w:val="both"/>
        <w:rPr>
          <w:rFonts w:ascii="Century Gothic" w:hAnsi="Century Gothic" w:cs="Arial"/>
          <w:sz w:val="22"/>
          <w:szCs w:val="22"/>
        </w:rPr>
      </w:pPr>
    </w:p>
    <w:p w:rsidR="00AA1D21" w:rsidRDefault="007612DE" w:rsidP="00AA1D21">
      <w:pPr>
        <w:pStyle w:val="Corpodetexto2"/>
        <w:rPr>
          <w:rFonts w:ascii="Century Gothic" w:hAnsi="Century Gothic" w:cs="Arial"/>
          <w:sz w:val="22"/>
          <w:szCs w:val="22"/>
        </w:rPr>
      </w:pPr>
      <w:r w:rsidRPr="00B43DEA">
        <w:rPr>
          <w:rFonts w:ascii="Century Gothic" w:hAnsi="Century Gothic" w:cs="Arial"/>
          <w:sz w:val="22"/>
          <w:szCs w:val="22"/>
        </w:rPr>
        <w:t xml:space="preserve">Aos </w:t>
      </w:r>
      <w:r w:rsidR="00DA485B" w:rsidRPr="00B43DEA">
        <w:rPr>
          <w:rFonts w:ascii="Century Gothic" w:hAnsi="Century Gothic" w:cs="Arial"/>
          <w:sz w:val="22"/>
          <w:szCs w:val="22"/>
        </w:rPr>
        <w:t>--------------------</w:t>
      </w:r>
      <w:r w:rsidRPr="00B43DEA">
        <w:rPr>
          <w:rFonts w:ascii="Century Gothic" w:hAnsi="Century Gothic" w:cs="Arial"/>
          <w:sz w:val="22"/>
          <w:szCs w:val="22"/>
        </w:rPr>
        <w:t xml:space="preserve">, às </w:t>
      </w:r>
      <w:r w:rsidR="00DA485B" w:rsidRPr="00B43DEA">
        <w:rPr>
          <w:rFonts w:ascii="Century Gothic" w:hAnsi="Century Gothic" w:cs="Arial"/>
          <w:sz w:val="22"/>
          <w:szCs w:val="22"/>
        </w:rPr>
        <w:t>------</w:t>
      </w:r>
      <w:r w:rsidRPr="00B43DEA">
        <w:rPr>
          <w:rFonts w:ascii="Century Gothic" w:hAnsi="Century Gothic" w:cs="Arial"/>
          <w:sz w:val="22"/>
          <w:szCs w:val="22"/>
        </w:rPr>
        <w:t xml:space="preserve">horas e </w:t>
      </w:r>
      <w:r w:rsidR="00DA485B" w:rsidRPr="00B43DEA">
        <w:rPr>
          <w:rFonts w:ascii="Century Gothic" w:hAnsi="Century Gothic" w:cs="Arial"/>
          <w:sz w:val="22"/>
          <w:szCs w:val="22"/>
        </w:rPr>
        <w:t>-------</w:t>
      </w:r>
      <w:r w:rsidR="00C76EED">
        <w:rPr>
          <w:rFonts w:ascii="Century Gothic" w:hAnsi="Century Gothic" w:cs="Arial"/>
          <w:sz w:val="22"/>
          <w:szCs w:val="22"/>
        </w:rPr>
        <w:t xml:space="preserve"> minutos, na sede do CIMAU</w:t>
      </w:r>
      <w:r w:rsidRPr="00D8524E">
        <w:rPr>
          <w:rFonts w:ascii="Century Gothic" w:hAnsi="Century Gothic" w:cs="Arial"/>
          <w:sz w:val="22"/>
          <w:szCs w:val="22"/>
        </w:rPr>
        <w:t>, Pessoa Jurídica de Direito Púb</w:t>
      </w:r>
      <w:r w:rsidR="00C76EED">
        <w:rPr>
          <w:rFonts w:ascii="Century Gothic" w:hAnsi="Century Gothic" w:cs="Arial"/>
          <w:sz w:val="22"/>
          <w:szCs w:val="22"/>
        </w:rPr>
        <w:t>lico, CNPJ nº 02.493.318/0001-87, situ</w:t>
      </w:r>
      <w:r w:rsidR="00F668B4">
        <w:rPr>
          <w:rFonts w:ascii="Century Gothic" w:hAnsi="Century Gothic" w:cs="Arial"/>
          <w:sz w:val="22"/>
          <w:szCs w:val="22"/>
        </w:rPr>
        <w:t xml:space="preserve">ada na Rua Julio de Castilhos, </w:t>
      </w:r>
      <w:r w:rsidR="00C76EED">
        <w:rPr>
          <w:rFonts w:ascii="Century Gothic" w:hAnsi="Century Gothic" w:cs="Arial"/>
          <w:sz w:val="22"/>
          <w:szCs w:val="22"/>
        </w:rPr>
        <w:t>nº 350, em Rodeio Bonito/RS, CEP 98.36</w:t>
      </w:r>
      <w:r w:rsidRPr="00D8524E">
        <w:rPr>
          <w:rFonts w:ascii="Century Gothic" w:hAnsi="Century Gothic" w:cs="Arial"/>
          <w:sz w:val="22"/>
          <w:szCs w:val="22"/>
        </w:rPr>
        <w:t>0-000, neste ato representado por seu Presi</w:t>
      </w:r>
      <w:r w:rsidR="00C76EED">
        <w:rPr>
          <w:rFonts w:ascii="Century Gothic" w:hAnsi="Century Gothic" w:cs="Arial"/>
          <w:sz w:val="22"/>
          <w:szCs w:val="22"/>
        </w:rPr>
        <w:t xml:space="preserve">dente Sr. </w:t>
      </w:r>
      <w:r w:rsidR="00333553">
        <w:rPr>
          <w:rFonts w:ascii="Century Gothic" w:hAnsi="Century Gothic" w:cs="Arial"/>
          <w:sz w:val="22"/>
          <w:szCs w:val="22"/>
        </w:rPr>
        <w:t>Edmilson Pedro Pelizari, brasileiro, casado</w:t>
      </w:r>
      <w:r w:rsidR="00134548">
        <w:rPr>
          <w:rFonts w:ascii="Century Gothic" w:hAnsi="Century Gothic" w:cs="Arial"/>
          <w:sz w:val="22"/>
          <w:szCs w:val="22"/>
        </w:rPr>
        <w:t xml:space="preserve">, </w:t>
      </w:r>
      <w:r w:rsidR="00333553" w:rsidRPr="00333553">
        <w:rPr>
          <w:rFonts w:ascii="Century Gothic" w:hAnsi="Century Gothic" w:cs="Arial"/>
          <w:sz w:val="22"/>
          <w:szCs w:val="22"/>
        </w:rPr>
        <w:t>inscrito no CPF nº 418.103.330-91, portador do RG nº 2023447077</w:t>
      </w:r>
      <w:r w:rsidR="00C76EED">
        <w:rPr>
          <w:rFonts w:ascii="Century Gothic" w:hAnsi="Century Gothic" w:cs="Arial"/>
          <w:sz w:val="22"/>
          <w:szCs w:val="22"/>
        </w:rPr>
        <w:t xml:space="preserve">, tendo como partícipes o </w:t>
      </w:r>
      <w:r w:rsidRPr="00D8524E">
        <w:rPr>
          <w:rFonts w:ascii="Century Gothic" w:hAnsi="Century Gothic" w:cs="Arial"/>
          <w:sz w:val="22"/>
          <w:szCs w:val="22"/>
        </w:rPr>
        <w:t>C</w:t>
      </w:r>
      <w:r w:rsidR="00C76EED">
        <w:rPr>
          <w:rFonts w:ascii="Century Gothic" w:hAnsi="Century Gothic" w:cs="Arial"/>
          <w:sz w:val="22"/>
          <w:szCs w:val="22"/>
        </w:rPr>
        <w:t>onsórcio Intermunicipal do Médio Alto Uruguai</w:t>
      </w:r>
      <w:r w:rsidR="00E54F4D">
        <w:rPr>
          <w:rFonts w:ascii="Century Gothic" w:hAnsi="Century Gothic" w:cs="Arial"/>
          <w:sz w:val="22"/>
          <w:szCs w:val="22"/>
        </w:rPr>
        <w:t xml:space="preserve"> - CIMAU</w:t>
      </w:r>
      <w:r w:rsidRPr="00D8524E">
        <w:rPr>
          <w:rFonts w:ascii="Century Gothic" w:hAnsi="Century Gothic" w:cs="Arial"/>
          <w:sz w:val="22"/>
          <w:szCs w:val="22"/>
        </w:rPr>
        <w:t>, compreendendo os Municípios de</w:t>
      </w:r>
      <w:r w:rsidR="00134548">
        <w:rPr>
          <w:rFonts w:ascii="Century Gothic" w:hAnsi="Century Gothic" w:cs="Arial"/>
          <w:sz w:val="22"/>
          <w:szCs w:val="22"/>
        </w:rPr>
        <w:t xml:space="preserve"> </w:t>
      </w:r>
      <w:r w:rsidR="00134548" w:rsidRPr="007E0801">
        <w:rPr>
          <w:rFonts w:ascii="Century Gothic" w:hAnsi="Century Gothic" w:cs="Arial"/>
          <w:sz w:val="22"/>
          <w:szCs w:val="22"/>
          <w:highlight w:val="yellow"/>
        </w:rPr>
        <w:t>ALPESTRE, AMETISTA DO SUL, BARRA DO GUARITA, BOA VISTA DAS MISSÕES, CAIÇARA, CERRO GRANDE, CRISTAL DO SUL, DERRUBADAS, DOIS IRMÃOS DAS MISSÕES, ERVAL SECO, FREDERICO WESTPHALEN, IRAÍ, JABOTICABA, MIRAGUAÍ, NOVO TIRADENTES, PALMITINHO, PINHAL, PLANALTO, RODEIO BONITO, SEBERI, TAQUARUÇU DO SUL, TENENTE PORTELA, VISTA ALEGRE, VISTA GAÚCHA, PINHEIRINHO DO VALE, VICENTE DUTRA, PALMEIRA DAS MISSÕES E LIBERATO SALZANO,</w:t>
      </w:r>
      <w:r w:rsidRPr="007E0801">
        <w:rPr>
          <w:rFonts w:ascii="Century Gothic" w:hAnsi="Century Gothic" w:cs="Arial"/>
          <w:sz w:val="22"/>
          <w:szCs w:val="22"/>
          <w:highlight w:val="yellow"/>
        </w:rPr>
        <w:t>RESOLVE</w:t>
      </w:r>
      <w:r w:rsidR="007E0801">
        <w:rPr>
          <w:rFonts w:ascii="Century Gothic" w:hAnsi="Century Gothic" w:cs="Arial"/>
          <w:sz w:val="22"/>
          <w:szCs w:val="22"/>
          <w:highlight w:val="yellow"/>
        </w:rPr>
        <w:t xml:space="preserve"> </w:t>
      </w:r>
      <w:r w:rsidRPr="007E0801">
        <w:rPr>
          <w:rFonts w:ascii="Century Gothic" w:hAnsi="Century Gothic" w:cs="Arial"/>
          <w:sz w:val="22"/>
          <w:szCs w:val="22"/>
          <w:highlight w:val="yellow"/>
        </w:rPr>
        <w:t>REGISTRAR OS PREÇOS DA EMPRESA</w:t>
      </w:r>
      <w:r w:rsidR="00AA1D21" w:rsidRPr="007E0801">
        <w:rPr>
          <w:rFonts w:ascii="Century Gothic" w:hAnsi="Century Gothic" w:cs="Arial"/>
          <w:sz w:val="22"/>
          <w:szCs w:val="22"/>
          <w:highlight w:val="yellow"/>
        </w:rPr>
        <w:t>:</w:t>
      </w:r>
    </w:p>
    <w:p w:rsidR="00AA1D21" w:rsidRDefault="00AA1D21" w:rsidP="00AA1D21">
      <w:pPr>
        <w:pStyle w:val="Corpodetexto2"/>
        <w:rPr>
          <w:rFonts w:ascii="Century Gothic" w:hAnsi="Century Gothic" w:cs="Arial"/>
          <w:sz w:val="22"/>
          <w:szCs w:val="22"/>
        </w:rPr>
      </w:pPr>
    </w:p>
    <w:p w:rsidR="00AA1D21" w:rsidRDefault="007612DE" w:rsidP="00AA1D21">
      <w:pPr>
        <w:pStyle w:val="Corpodetexto2"/>
        <w:rPr>
          <w:rFonts w:ascii="Century Gothic" w:hAnsi="Century Gothic" w:cs="Arial"/>
          <w:sz w:val="22"/>
          <w:szCs w:val="22"/>
        </w:rPr>
      </w:pPr>
      <w:r w:rsidRPr="00A330BE">
        <w:rPr>
          <w:rFonts w:ascii="Century Gothic" w:hAnsi="Century Gothic" w:cs="Arial"/>
          <w:sz w:val="22"/>
          <w:szCs w:val="22"/>
        </w:rPr>
        <w:t>________________________________, CNPJ nº 00.000.000/0000-00  estabelecida na cidade de ___________________, na Rua ______________,n° 0000, que apresentou os documentos exigidos por lei, adiante denominado(s) de Fornecedor(es) Beneficiário(s), neste ato representado(s) pela Sr.     ______________, portadora do CPF nr° 000.000.000.00 e da cédula de identidade nº 000000000,</w:t>
      </w:r>
    </w:p>
    <w:p w:rsidR="00AA1D21" w:rsidRDefault="00AA1D21" w:rsidP="00AA1D21">
      <w:pPr>
        <w:pStyle w:val="Corpodetexto2"/>
        <w:rPr>
          <w:rFonts w:ascii="Century Gothic" w:hAnsi="Century Gothic" w:cs="Arial"/>
          <w:sz w:val="22"/>
          <w:szCs w:val="22"/>
        </w:rPr>
      </w:pPr>
    </w:p>
    <w:p w:rsidR="007612DE" w:rsidRPr="00D8524E" w:rsidRDefault="007612DE" w:rsidP="00AA1D21">
      <w:pPr>
        <w:pStyle w:val="Corpodetexto2"/>
        <w:rPr>
          <w:rFonts w:ascii="Century Gothic" w:hAnsi="Century Gothic" w:cs="Arial"/>
          <w:sz w:val="22"/>
          <w:szCs w:val="22"/>
        </w:rPr>
      </w:pPr>
      <w:r w:rsidRPr="00D8524E">
        <w:rPr>
          <w:rFonts w:ascii="Century Gothic" w:hAnsi="Century Gothic" w:cs="Arial"/>
          <w:sz w:val="22"/>
          <w:szCs w:val="22"/>
        </w:rPr>
        <w:t xml:space="preserve">nos termos da Lei nº 10.520/02, do Decreto nº 5.450/05, do Decreto nº 3.931/01, e suas alterações e, subsidiariamente, da Lei nº 8.666/93, e suas alterações, e das demais normas legais aplicáveis, em face da classificação das propostas apresentadas no Pregão </w:t>
      </w:r>
      <w:r w:rsidR="00E54F4D">
        <w:rPr>
          <w:rFonts w:ascii="Century Gothic" w:hAnsi="Century Gothic" w:cs="Arial"/>
          <w:sz w:val="22"/>
          <w:szCs w:val="22"/>
        </w:rPr>
        <w:t xml:space="preserve">Eletrônico </w:t>
      </w:r>
      <w:r w:rsidRPr="00D8524E">
        <w:rPr>
          <w:rFonts w:ascii="Century Gothic" w:hAnsi="Century Gothic" w:cs="Arial"/>
          <w:sz w:val="22"/>
          <w:szCs w:val="22"/>
        </w:rPr>
        <w:t xml:space="preserve">para </w:t>
      </w:r>
      <w:r w:rsidR="00BF137F" w:rsidRPr="00D8524E">
        <w:rPr>
          <w:rFonts w:ascii="Century Gothic" w:hAnsi="Century Gothic" w:cs="Arial"/>
          <w:sz w:val="22"/>
          <w:szCs w:val="22"/>
        </w:rPr>
        <w:t>Registro de Preços nº 00</w:t>
      </w:r>
      <w:r w:rsidR="00B43DEA">
        <w:rPr>
          <w:rFonts w:ascii="Century Gothic" w:hAnsi="Century Gothic" w:cs="Arial"/>
          <w:sz w:val="22"/>
          <w:szCs w:val="22"/>
        </w:rPr>
        <w:t>1</w:t>
      </w:r>
      <w:r w:rsidRPr="00D8524E">
        <w:rPr>
          <w:rFonts w:ascii="Century Gothic" w:hAnsi="Century Gothic" w:cs="Arial"/>
          <w:sz w:val="22"/>
          <w:szCs w:val="22"/>
        </w:rPr>
        <w:t>/201</w:t>
      </w:r>
      <w:r w:rsidR="00333553">
        <w:rPr>
          <w:rFonts w:ascii="Century Gothic" w:hAnsi="Century Gothic" w:cs="Arial"/>
          <w:sz w:val="22"/>
          <w:szCs w:val="22"/>
        </w:rPr>
        <w:t>9</w:t>
      </w:r>
      <w:r w:rsidRPr="00D8524E">
        <w:rPr>
          <w:rFonts w:ascii="Century Gothic" w:hAnsi="Century Gothic" w:cs="Arial"/>
          <w:sz w:val="22"/>
          <w:szCs w:val="22"/>
        </w:rPr>
        <w:t xml:space="preserve">, conforme </w:t>
      </w:r>
      <w:r w:rsidRPr="00D8524E">
        <w:rPr>
          <w:rFonts w:ascii="Century Gothic" w:hAnsi="Century Gothic" w:cs="Arial"/>
          <w:sz w:val="22"/>
          <w:szCs w:val="22"/>
          <w:u w:val="single"/>
        </w:rPr>
        <w:t>Ata de Julgamento de Preços publicado no Site Oficial da Entidade</w:t>
      </w:r>
      <w:r w:rsidRPr="00D8524E">
        <w:rPr>
          <w:rFonts w:ascii="Century Gothic" w:hAnsi="Century Gothic" w:cs="Arial"/>
          <w:sz w:val="22"/>
          <w:szCs w:val="22"/>
        </w:rPr>
        <w:t>, tendo sido os referidos preços oferecidos pelo(s) Fornecedor(es) Beneficiário(s) classificado(s) no certame acima numerado, em 1º lugar no quadro, conforme abaixo:</w:t>
      </w:r>
    </w:p>
    <w:p w:rsidR="007612DE" w:rsidRPr="00D8524E" w:rsidRDefault="007612DE" w:rsidP="007612DE">
      <w:pPr>
        <w:spacing w:line="360" w:lineRule="auto"/>
        <w:jc w:val="both"/>
        <w:rPr>
          <w:rFonts w:ascii="Century Gothic" w:hAnsi="Century Gothic" w:cs="Arial"/>
          <w:sz w:val="22"/>
          <w:szCs w:val="22"/>
        </w:rPr>
      </w:pPr>
    </w:p>
    <w:tbl>
      <w:tblPr>
        <w:tblW w:w="10647" w:type="dxa"/>
        <w:tblInd w:w="-531" w:type="dxa"/>
        <w:tblLayout w:type="fixed"/>
        <w:tblCellMar>
          <w:left w:w="70" w:type="dxa"/>
          <w:right w:w="70" w:type="dxa"/>
        </w:tblCellMar>
        <w:tblLook w:val="0000"/>
      </w:tblPr>
      <w:tblGrid>
        <w:gridCol w:w="582"/>
        <w:gridCol w:w="993"/>
        <w:gridCol w:w="2551"/>
        <w:gridCol w:w="1135"/>
        <w:gridCol w:w="1134"/>
        <w:gridCol w:w="1134"/>
        <w:gridCol w:w="1275"/>
        <w:gridCol w:w="1843"/>
      </w:tblGrid>
      <w:tr w:rsidR="007612DE" w:rsidRPr="00D8524E" w:rsidTr="00F11ED1">
        <w:trPr>
          <w:trHeight w:val="255"/>
        </w:trPr>
        <w:tc>
          <w:tcPr>
            <w:tcW w:w="582" w:type="dxa"/>
            <w:tcBorders>
              <w:top w:val="nil"/>
              <w:left w:val="nil"/>
              <w:bottom w:val="nil"/>
              <w:right w:val="nil"/>
            </w:tcBorders>
            <w:shd w:val="clear" w:color="auto" w:fill="auto"/>
          </w:tcPr>
          <w:p w:rsidR="007612DE" w:rsidRPr="00D8524E" w:rsidRDefault="007612DE" w:rsidP="004247B0">
            <w:pPr>
              <w:jc w:val="both"/>
              <w:rPr>
                <w:rFonts w:ascii="Century Gothic" w:hAnsi="Century Gothic" w:cs="Arial"/>
                <w:b/>
                <w:bCs/>
              </w:rPr>
            </w:pPr>
            <w:r w:rsidRPr="00D8524E">
              <w:rPr>
                <w:rFonts w:ascii="Century Gothic" w:hAnsi="Century Gothic" w:cs="Arial"/>
                <w:b/>
                <w:bCs/>
              </w:rPr>
              <w:t>Item</w:t>
            </w:r>
          </w:p>
        </w:tc>
        <w:tc>
          <w:tcPr>
            <w:tcW w:w="993" w:type="dxa"/>
            <w:tcBorders>
              <w:top w:val="nil"/>
              <w:left w:val="nil"/>
              <w:bottom w:val="nil"/>
              <w:right w:val="nil"/>
            </w:tcBorders>
            <w:shd w:val="clear" w:color="auto" w:fill="auto"/>
          </w:tcPr>
          <w:p w:rsidR="007612DE" w:rsidRPr="00D8524E" w:rsidRDefault="007612DE" w:rsidP="004247B0">
            <w:pPr>
              <w:jc w:val="both"/>
              <w:rPr>
                <w:rFonts w:ascii="Century Gothic" w:hAnsi="Century Gothic" w:cs="Arial"/>
                <w:b/>
                <w:bCs/>
              </w:rPr>
            </w:pPr>
            <w:r w:rsidRPr="00D8524E">
              <w:rPr>
                <w:rFonts w:ascii="Century Gothic" w:hAnsi="Century Gothic" w:cs="Arial"/>
                <w:b/>
                <w:bCs/>
              </w:rPr>
              <w:t>Código</w:t>
            </w:r>
          </w:p>
        </w:tc>
        <w:tc>
          <w:tcPr>
            <w:tcW w:w="2551" w:type="dxa"/>
            <w:tcBorders>
              <w:top w:val="nil"/>
              <w:left w:val="nil"/>
              <w:bottom w:val="nil"/>
              <w:right w:val="nil"/>
            </w:tcBorders>
            <w:shd w:val="clear" w:color="auto" w:fill="auto"/>
          </w:tcPr>
          <w:p w:rsidR="007612DE" w:rsidRPr="00D8524E" w:rsidRDefault="00134548" w:rsidP="004247B0">
            <w:pPr>
              <w:jc w:val="both"/>
              <w:rPr>
                <w:rFonts w:ascii="Century Gothic" w:hAnsi="Century Gothic" w:cs="Arial"/>
                <w:b/>
                <w:bCs/>
              </w:rPr>
            </w:pPr>
            <w:r>
              <w:rPr>
                <w:rFonts w:ascii="Century Gothic" w:hAnsi="Century Gothic" w:cs="Arial"/>
                <w:b/>
                <w:bCs/>
              </w:rPr>
              <w:t xml:space="preserve">Descrição dos </w:t>
            </w:r>
            <w:r w:rsidR="007612DE" w:rsidRPr="00D8524E">
              <w:rPr>
                <w:rFonts w:ascii="Century Gothic" w:hAnsi="Century Gothic" w:cs="Arial"/>
                <w:b/>
                <w:bCs/>
              </w:rPr>
              <w:t>Produtos</w:t>
            </w:r>
          </w:p>
        </w:tc>
        <w:tc>
          <w:tcPr>
            <w:tcW w:w="1135" w:type="dxa"/>
            <w:tcBorders>
              <w:top w:val="nil"/>
              <w:left w:val="nil"/>
              <w:bottom w:val="nil"/>
              <w:right w:val="nil"/>
            </w:tcBorders>
            <w:shd w:val="clear" w:color="auto" w:fill="auto"/>
          </w:tcPr>
          <w:p w:rsidR="007612DE" w:rsidRPr="00D8524E" w:rsidRDefault="007612DE" w:rsidP="004247B0">
            <w:pPr>
              <w:jc w:val="both"/>
              <w:rPr>
                <w:rFonts w:ascii="Century Gothic" w:hAnsi="Century Gothic" w:cs="Arial"/>
                <w:b/>
                <w:bCs/>
              </w:rPr>
            </w:pPr>
            <w:r w:rsidRPr="00D8524E">
              <w:rPr>
                <w:rFonts w:ascii="Century Gothic" w:hAnsi="Century Gothic" w:cs="Arial"/>
                <w:b/>
                <w:bCs/>
              </w:rPr>
              <w:t>UN</w:t>
            </w:r>
          </w:p>
        </w:tc>
        <w:tc>
          <w:tcPr>
            <w:tcW w:w="1134" w:type="dxa"/>
            <w:tcBorders>
              <w:top w:val="nil"/>
              <w:left w:val="nil"/>
              <w:bottom w:val="nil"/>
              <w:right w:val="nil"/>
            </w:tcBorders>
            <w:shd w:val="clear" w:color="auto" w:fill="auto"/>
          </w:tcPr>
          <w:p w:rsidR="007612DE" w:rsidRPr="00D8524E" w:rsidRDefault="007612DE" w:rsidP="004247B0">
            <w:pPr>
              <w:jc w:val="both"/>
              <w:rPr>
                <w:rFonts w:ascii="Century Gothic" w:hAnsi="Century Gothic" w:cs="Arial"/>
                <w:b/>
                <w:bCs/>
              </w:rPr>
            </w:pPr>
            <w:r w:rsidRPr="00D8524E">
              <w:rPr>
                <w:rFonts w:ascii="Century Gothic" w:hAnsi="Century Gothic" w:cs="Arial"/>
                <w:b/>
                <w:bCs/>
              </w:rPr>
              <w:t>Quant.</w:t>
            </w:r>
          </w:p>
        </w:tc>
        <w:tc>
          <w:tcPr>
            <w:tcW w:w="1134" w:type="dxa"/>
            <w:tcBorders>
              <w:top w:val="nil"/>
              <w:left w:val="nil"/>
              <w:bottom w:val="nil"/>
              <w:right w:val="nil"/>
            </w:tcBorders>
            <w:shd w:val="clear" w:color="auto" w:fill="auto"/>
          </w:tcPr>
          <w:p w:rsidR="007612DE" w:rsidRPr="00D8524E" w:rsidRDefault="007612DE" w:rsidP="004247B0">
            <w:pPr>
              <w:jc w:val="both"/>
              <w:rPr>
                <w:rFonts w:ascii="Century Gothic" w:hAnsi="Century Gothic" w:cs="Arial"/>
                <w:b/>
                <w:bCs/>
              </w:rPr>
            </w:pPr>
            <w:r w:rsidRPr="00D8524E">
              <w:rPr>
                <w:rFonts w:ascii="Century Gothic" w:hAnsi="Century Gothic" w:cs="Arial"/>
                <w:b/>
                <w:bCs/>
              </w:rPr>
              <w:t xml:space="preserve">  Marca</w:t>
            </w:r>
          </w:p>
        </w:tc>
        <w:tc>
          <w:tcPr>
            <w:tcW w:w="1275" w:type="dxa"/>
            <w:tcBorders>
              <w:top w:val="nil"/>
              <w:left w:val="nil"/>
              <w:bottom w:val="nil"/>
              <w:right w:val="nil"/>
            </w:tcBorders>
            <w:shd w:val="clear" w:color="auto" w:fill="auto"/>
          </w:tcPr>
          <w:p w:rsidR="007612DE" w:rsidRPr="00D8524E" w:rsidRDefault="007612DE" w:rsidP="004247B0">
            <w:pPr>
              <w:jc w:val="both"/>
              <w:rPr>
                <w:rFonts w:ascii="Century Gothic" w:hAnsi="Century Gothic" w:cs="Arial"/>
                <w:b/>
                <w:bCs/>
              </w:rPr>
            </w:pPr>
            <w:r w:rsidRPr="00D8524E">
              <w:rPr>
                <w:rFonts w:ascii="Century Gothic" w:hAnsi="Century Gothic" w:cs="Arial"/>
                <w:b/>
                <w:bCs/>
              </w:rPr>
              <w:t xml:space="preserve">   Unitário </w:t>
            </w:r>
          </w:p>
        </w:tc>
        <w:tc>
          <w:tcPr>
            <w:tcW w:w="1843" w:type="dxa"/>
            <w:tcBorders>
              <w:top w:val="nil"/>
              <w:left w:val="nil"/>
              <w:bottom w:val="nil"/>
              <w:right w:val="nil"/>
            </w:tcBorders>
            <w:shd w:val="clear" w:color="auto" w:fill="auto"/>
          </w:tcPr>
          <w:p w:rsidR="007612DE" w:rsidRPr="00D8524E" w:rsidRDefault="007612DE" w:rsidP="004247B0">
            <w:pPr>
              <w:jc w:val="both"/>
              <w:rPr>
                <w:rFonts w:ascii="Century Gothic" w:hAnsi="Century Gothic" w:cs="Arial"/>
                <w:b/>
                <w:bCs/>
              </w:rPr>
            </w:pPr>
            <w:r w:rsidRPr="00D8524E">
              <w:rPr>
                <w:rFonts w:ascii="Century Gothic" w:hAnsi="Century Gothic" w:cs="Arial"/>
                <w:b/>
                <w:bCs/>
              </w:rPr>
              <w:t>Vlr.</w:t>
            </w:r>
            <w:r w:rsidR="00B43DEA">
              <w:rPr>
                <w:rFonts w:ascii="Century Gothic" w:hAnsi="Century Gothic" w:cs="Arial"/>
                <w:b/>
                <w:bCs/>
              </w:rPr>
              <w:t xml:space="preserve"> Total</w:t>
            </w:r>
          </w:p>
          <w:p w:rsidR="007612DE" w:rsidRPr="00D8524E" w:rsidRDefault="007612DE" w:rsidP="004247B0">
            <w:pPr>
              <w:jc w:val="both"/>
              <w:rPr>
                <w:rFonts w:ascii="Century Gothic" w:hAnsi="Century Gothic" w:cs="Arial"/>
                <w:b/>
                <w:bCs/>
              </w:rPr>
            </w:pPr>
          </w:p>
        </w:tc>
      </w:tr>
    </w:tbl>
    <w:p w:rsidR="007612DE" w:rsidRPr="00D8524E" w:rsidRDefault="007612DE" w:rsidP="007612DE">
      <w:pPr>
        <w:autoSpaceDE w:val="0"/>
        <w:autoSpaceDN w:val="0"/>
        <w:adjustRightInd w:val="0"/>
        <w:jc w:val="both"/>
        <w:rPr>
          <w:rFonts w:ascii="Century Gothic" w:hAnsi="Century Gothic" w:cs="Arial"/>
          <w:b/>
          <w:bCs/>
          <w:sz w:val="22"/>
          <w:szCs w:val="22"/>
        </w:rPr>
      </w:pPr>
      <w:r w:rsidRPr="00D8524E">
        <w:rPr>
          <w:rFonts w:ascii="Century Gothic" w:hAnsi="Century Gothic" w:cs="Arial"/>
          <w:b/>
          <w:bCs/>
          <w:sz w:val="22"/>
          <w:szCs w:val="22"/>
        </w:rPr>
        <w:t>CLÁUSULA PRIMEIRA – DO OBJETO</w:t>
      </w:r>
      <w:r w:rsidR="00F11ED1">
        <w:rPr>
          <w:rFonts w:ascii="Century Gothic" w:hAnsi="Century Gothic" w:cs="Arial"/>
          <w:b/>
          <w:bCs/>
          <w:sz w:val="22"/>
          <w:szCs w:val="22"/>
        </w:rPr>
        <w:t>:</w:t>
      </w:r>
    </w:p>
    <w:p w:rsidR="007612DE" w:rsidRPr="00D8524E" w:rsidRDefault="007612DE" w:rsidP="007612DE">
      <w:pPr>
        <w:autoSpaceDE w:val="0"/>
        <w:autoSpaceDN w:val="0"/>
        <w:adjustRightInd w:val="0"/>
        <w:jc w:val="both"/>
        <w:rPr>
          <w:rFonts w:ascii="Century Gothic" w:hAnsi="Century Gothic" w:cs="Arial"/>
          <w:b/>
          <w:bCs/>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 xml:space="preserve">A presente </w:t>
      </w:r>
      <w:r w:rsidRPr="00D8524E">
        <w:rPr>
          <w:rFonts w:ascii="Century Gothic" w:hAnsi="Century Gothic" w:cs="Arial"/>
          <w:b/>
          <w:sz w:val="22"/>
          <w:szCs w:val="22"/>
        </w:rPr>
        <w:t>ATA</w:t>
      </w:r>
      <w:r w:rsidRPr="00D8524E">
        <w:rPr>
          <w:rFonts w:ascii="Century Gothic" w:hAnsi="Century Gothic" w:cs="Arial"/>
          <w:sz w:val="22"/>
          <w:szCs w:val="22"/>
        </w:rPr>
        <w:t xml:space="preserve"> tem por objeto o </w:t>
      </w:r>
      <w:r w:rsidRPr="00D8524E">
        <w:rPr>
          <w:rFonts w:ascii="Century Gothic" w:hAnsi="Century Gothic" w:cs="Arial"/>
          <w:b/>
          <w:bCs/>
          <w:sz w:val="22"/>
          <w:szCs w:val="22"/>
        </w:rPr>
        <w:t xml:space="preserve">REGISTRO DE PREÇOS PARA O FORNECIMENTO DE </w:t>
      </w:r>
      <w:r w:rsidR="0039130D" w:rsidRPr="00D8524E">
        <w:rPr>
          <w:rFonts w:ascii="Century Gothic" w:hAnsi="Century Gothic" w:cs="Arial"/>
          <w:b/>
          <w:sz w:val="22"/>
          <w:szCs w:val="22"/>
        </w:rPr>
        <w:t>PRODUTOS FARMACOLÓGICOS, AMBULATORIAS E FORMULAS ALIMENTARES</w:t>
      </w:r>
      <w:r w:rsidRPr="00D8524E">
        <w:rPr>
          <w:rFonts w:ascii="Century Gothic" w:hAnsi="Century Gothic" w:cs="Arial"/>
          <w:b/>
          <w:bCs/>
          <w:sz w:val="22"/>
          <w:szCs w:val="22"/>
        </w:rPr>
        <w:t xml:space="preserve">, </w:t>
      </w:r>
      <w:r w:rsidRPr="00D8524E">
        <w:rPr>
          <w:rFonts w:ascii="Century Gothic" w:hAnsi="Century Gothic" w:cs="Arial"/>
          <w:sz w:val="22"/>
          <w:szCs w:val="22"/>
        </w:rPr>
        <w:t xml:space="preserve">de acordo com as especificações e quantidades definidas no Termo de Referência do Edital </w:t>
      </w:r>
      <w:r w:rsidR="00BE117C" w:rsidRPr="00D8524E">
        <w:rPr>
          <w:rFonts w:ascii="Century Gothic" w:hAnsi="Century Gothic" w:cs="Arial"/>
          <w:sz w:val="22"/>
          <w:szCs w:val="22"/>
        </w:rPr>
        <w:t xml:space="preserve">de Pregão Eletrônico nº </w:t>
      </w:r>
      <w:r w:rsidR="00134548" w:rsidRPr="00B43DEA">
        <w:rPr>
          <w:rFonts w:ascii="Century Gothic" w:hAnsi="Century Gothic" w:cs="Arial"/>
          <w:sz w:val="22"/>
          <w:szCs w:val="22"/>
        </w:rPr>
        <w:t>001</w:t>
      </w:r>
      <w:r w:rsidR="00BE117C" w:rsidRPr="00B43DEA">
        <w:rPr>
          <w:rFonts w:ascii="Century Gothic" w:hAnsi="Century Gothic" w:cs="Arial"/>
          <w:sz w:val="22"/>
          <w:szCs w:val="22"/>
        </w:rPr>
        <w:t>/</w:t>
      </w:r>
      <w:r w:rsidR="00E3357F">
        <w:rPr>
          <w:rFonts w:ascii="Century Gothic" w:hAnsi="Century Gothic" w:cs="Arial"/>
          <w:sz w:val="22"/>
          <w:szCs w:val="22"/>
        </w:rPr>
        <w:t>2019</w:t>
      </w:r>
      <w:r w:rsidRPr="00D8524E">
        <w:rPr>
          <w:rFonts w:ascii="Century Gothic" w:hAnsi="Century Gothic" w:cs="Arial"/>
          <w:sz w:val="22"/>
          <w:szCs w:val="22"/>
        </w:rPr>
        <w:t>,que passa a fazer parte desta Ata, juntamente com a documentação e proposta de preços apresentadas pelas licitantes classificadas em primeiro lugar, por item, conforme consta nos autos do processo anexo.</w:t>
      </w:r>
    </w:p>
    <w:p w:rsidR="00BE117C" w:rsidRDefault="00BE117C" w:rsidP="007612DE">
      <w:pPr>
        <w:autoSpaceDE w:val="0"/>
        <w:autoSpaceDN w:val="0"/>
        <w:adjustRightInd w:val="0"/>
        <w:jc w:val="both"/>
        <w:rPr>
          <w:rFonts w:ascii="Century Gothic" w:hAnsi="Century Gothic" w:cs="Arial"/>
          <w:b/>
          <w:bCs/>
          <w:sz w:val="22"/>
          <w:szCs w:val="22"/>
        </w:rPr>
      </w:pPr>
    </w:p>
    <w:p w:rsidR="00F11ED1" w:rsidRDefault="00F11ED1" w:rsidP="007612DE">
      <w:pPr>
        <w:autoSpaceDE w:val="0"/>
        <w:autoSpaceDN w:val="0"/>
        <w:adjustRightInd w:val="0"/>
        <w:jc w:val="both"/>
        <w:rPr>
          <w:rFonts w:ascii="Century Gothic" w:hAnsi="Century Gothic" w:cs="Arial"/>
          <w:b/>
          <w:bCs/>
          <w:sz w:val="22"/>
          <w:szCs w:val="22"/>
        </w:rPr>
      </w:pPr>
    </w:p>
    <w:p w:rsidR="00F11ED1" w:rsidRDefault="00F11ED1" w:rsidP="007612DE">
      <w:pPr>
        <w:autoSpaceDE w:val="0"/>
        <w:autoSpaceDN w:val="0"/>
        <w:adjustRightInd w:val="0"/>
        <w:jc w:val="both"/>
        <w:rPr>
          <w:rFonts w:ascii="Century Gothic" w:hAnsi="Century Gothic" w:cs="Arial"/>
          <w:b/>
          <w:bCs/>
          <w:sz w:val="22"/>
          <w:szCs w:val="22"/>
        </w:rPr>
      </w:pPr>
    </w:p>
    <w:p w:rsidR="007612DE" w:rsidRPr="00D8524E" w:rsidRDefault="007612DE" w:rsidP="007612DE">
      <w:pPr>
        <w:autoSpaceDE w:val="0"/>
        <w:autoSpaceDN w:val="0"/>
        <w:adjustRightInd w:val="0"/>
        <w:jc w:val="both"/>
        <w:rPr>
          <w:rFonts w:ascii="Century Gothic" w:hAnsi="Century Gothic" w:cs="Arial"/>
          <w:b/>
          <w:bCs/>
          <w:sz w:val="22"/>
          <w:szCs w:val="22"/>
        </w:rPr>
      </w:pPr>
      <w:r w:rsidRPr="00D8524E">
        <w:rPr>
          <w:rFonts w:ascii="Century Gothic" w:hAnsi="Century Gothic" w:cs="Arial"/>
          <w:b/>
          <w:bCs/>
          <w:sz w:val="22"/>
          <w:szCs w:val="22"/>
        </w:rPr>
        <w:lastRenderedPageBreak/>
        <w:t>CLÁUSULA SEGUNDA - DA VALIDADE DOS PREÇOS</w:t>
      </w:r>
      <w:r w:rsidR="00F11ED1">
        <w:rPr>
          <w:rFonts w:ascii="Century Gothic" w:hAnsi="Century Gothic" w:cs="Arial"/>
          <w:b/>
          <w:bCs/>
          <w:sz w:val="22"/>
          <w:szCs w:val="22"/>
        </w:rPr>
        <w:t>:</w:t>
      </w:r>
    </w:p>
    <w:p w:rsidR="007612DE" w:rsidRPr="00D8524E" w:rsidRDefault="007612DE" w:rsidP="007612DE">
      <w:pPr>
        <w:autoSpaceDE w:val="0"/>
        <w:autoSpaceDN w:val="0"/>
        <w:adjustRightInd w:val="0"/>
        <w:jc w:val="both"/>
        <w:rPr>
          <w:rFonts w:ascii="Century Gothic" w:hAnsi="Century Gothic" w:cs="Arial"/>
          <w:b/>
          <w:bCs/>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A validade da Ata de Registro de Preços será de 12 (doze) meses, a partir da sua ass</w:t>
      </w:r>
      <w:r w:rsidR="00C76EED">
        <w:rPr>
          <w:rFonts w:ascii="Century Gothic" w:hAnsi="Century Gothic" w:cs="Arial"/>
          <w:sz w:val="22"/>
          <w:szCs w:val="22"/>
        </w:rPr>
        <w:t>inatura, durante o qual o CIMAU</w:t>
      </w:r>
      <w:r w:rsidRPr="00D8524E">
        <w:rPr>
          <w:rFonts w:ascii="Century Gothic" w:hAnsi="Century Gothic" w:cs="Arial"/>
          <w:sz w:val="22"/>
          <w:szCs w:val="22"/>
        </w:rPr>
        <w:t xml:space="preserve"> não será obrigado a adquirir o material referido na Cláusula Primeira exclusivamente pelo</w:t>
      </w:r>
      <w:r w:rsidR="00BE1165">
        <w:rPr>
          <w:rFonts w:ascii="Century Gothic" w:hAnsi="Century Gothic" w:cs="Arial"/>
          <w:sz w:val="22"/>
          <w:szCs w:val="22"/>
        </w:rPr>
        <w:t xml:space="preserve"> </w:t>
      </w:r>
      <w:r w:rsidR="00BE1165" w:rsidRPr="007E0801">
        <w:rPr>
          <w:rFonts w:ascii="Century Gothic" w:hAnsi="Century Gothic" w:cs="Arial"/>
          <w:b/>
          <w:sz w:val="22"/>
          <w:szCs w:val="22"/>
        </w:rPr>
        <w:t>Pregão Eletrônico</w:t>
      </w:r>
      <w:r w:rsidRPr="00D8524E">
        <w:rPr>
          <w:rFonts w:ascii="Century Gothic" w:hAnsi="Century Gothic" w:cs="Arial"/>
          <w:sz w:val="22"/>
          <w:szCs w:val="22"/>
        </w:rPr>
        <w:t xml:space="preserve"> </w:t>
      </w:r>
      <w:r w:rsidRPr="00D8524E">
        <w:rPr>
          <w:rFonts w:ascii="Century Gothic" w:hAnsi="Century Gothic" w:cs="Arial"/>
          <w:b/>
          <w:sz w:val="22"/>
          <w:szCs w:val="22"/>
        </w:rPr>
        <w:t>Sistema de Registro de Preços</w:t>
      </w:r>
      <w:r w:rsidRPr="00D8524E">
        <w:rPr>
          <w:rFonts w:ascii="Century Gothic" w:hAnsi="Century Gothic" w:cs="Arial"/>
          <w:sz w:val="22"/>
          <w:szCs w:val="22"/>
        </w:rPr>
        <w:t xml:space="preserve">, podendo fazê-lo mediante outra licitação quando julgar conveniente, sem que caiba recursos ou indenização de qualquer espécie às empresas detentoras, ou, cancelar a Ata, na ocorrência de alguma das hipóteses legalmente previstas para tanto, garantidos à detentora, neste caso, o contraditório e a ampla defesa. </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Pr="00D8524E" w:rsidRDefault="007612DE" w:rsidP="007612DE">
      <w:pPr>
        <w:autoSpaceDE w:val="0"/>
        <w:autoSpaceDN w:val="0"/>
        <w:adjustRightInd w:val="0"/>
        <w:jc w:val="both"/>
        <w:rPr>
          <w:rFonts w:ascii="Century Gothic" w:hAnsi="Century Gothic" w:cs="Arial"/>
          <w:b/>
          <w:bCs/>
          <w:sz w:val="22"/>
          <w:szCs w:val="22"/>
        </w:rPr>
      </w:pPr>
      <w:r w:rsidRPr="00D8524E">
        <w:rPr>
          <w:rFonts w:ascii="Century Gothic" w:hAnsi="Century Gothic" w:cs="Arial"/>
          <w:b/>
          <w:bCs/>
          <w:sz w:val="22"/>
          <w:szCs w:val="22"/>
        </w:rPr>
        <w:t>CLÁUSULA TERCEIRA - DA UTILIZAÇÃO DA ATA DE REGISTRO DE PREÇOS</w:t>
      </w:r>
      <w:r w:rsidR="00F11ED1">
        <w:rPr>
          <w:rFonts w:ascii="Century Gothic" w:hAnsi="Century Gothic" w:cs="Arial"/>
          <w:b/>
          <w:bCs/>
          <w:sz w:val="22"/>
          <w:szCs w:val="22"/>
        </w:rPr>
        <w:t>:</w:t>
      </w:r>
    </w:p>
    <w:p w:rsidR="007612DE" w:rsidRPr="00D8524E" w:rsidRDefault="007612DE" w:rsidP="007612DE">
      <w:pPr>
        <w:autoSpaceDE w:val="0"/>
        <w:autoSpaceDN w:val="0"/>
        <w:adjustRightInd w:val="0"/>
        <w:jc w:val="both"/>
        <w:rPr>
          <w:rFonts w:ascii="Century Gothic" w:hAnsi="Century Gothic" w:cs="Arial"/>
          <w:b/>
          <w:bCs/>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A presente Ata de Registro de Pre</w:t>
      </w:r>
      <w:r w:rsidR="00C76EED">
        <w:rPr>
          <w:rFonts w:ascii="Century Gothic" w:hAnsi="Century Gothic" w:cs="Arial"/>
          <w:sz w:val="22"/>
          <w:szCs w:val="22"/>
        </w:rPr>
        <w:t>ços poderá ser usada pelo CIMAU</w:t>
      </w:r>
      <w:r w:rsidRPr="00D8524E">
        <w:rPr>
          <w:rFonts w:ascii="Century Gothic" w:hAnsi="Century Gothic" w:cs="Arial"/>
          <w:sz w:val="22"/>
          <w:szCs w:val="22"/>
        </w:rPr>
        <w:t>, ou órgãos interessados em participar, em qualquer tempo, d</w:t>
      </w:r>
      <w:r w:rsidR="00C76EED">
        <w:rPr>
          <w:rFonts w:ascii="Century Gothic" w:hAnsi="Century Gothic" w:cs="Arial"/>
          <w:sz w:val="22"/>
          <w:szCs w:val="22"/>
        </w:rPr>
        <w:t>esde que autorizados pelo CIMAU</w:t>
      </w:r>
      <w:r w:rsidRPr="00D8524E">
        <w:rPr>
          <w:rFonts w:ascii="Century Gothic" w:hAnsi="Century Gothic" w:cs="Arial"/>
          <w:sz w:val="22"/>
          <w:szCs w:val="22"/>
        </w:rPr>
        <w:t xml:space="preserve">. Em cada fornecimento decorrente desta Ata, serão observadas, quanto ao preço, as cláusulas e condições constantes do Edital do Pregão nº </w:t>
      </w:r>
      <w:r w:rsidRPr="00B43DEA">
        <w:rPr>
          <w:rFonts w:ascii="Century Gothic" w:hAnsi="Century Gothic" w:cs="Arial"/>
          <w:sz w:val="22"/>
          <w:szCs w:val="22"/>
        </w:rPr>
        <w:t>00</w:t>
      </w:r>
      <w:r w:rsidR="000E026B" w:rsidRPr="00B43DEA">
        <w:rPr>
          <w:rFonts w:ascii="Century Gothic" w:hAnsi="Century Gothic" w:cs="Arial"/>
          <w:sz w:val="22"/>
          <w:szCs w:val="22"/>
        </w:rPr>
        <w:t>1</w:t>
      </w:r>
      <w:r w:rsidRPr="00B43DEA">
        <w:rPr>
          <w:rFonts w:ascii="Century Gothic" w:hAnsi="Century Gothic" w:cs="Arial"/>
          <w:sz w:val="22"/>
          <w:szCs w:val="22"/>
        </w:rPr>
        <w:t>/201</w:t>
      </w:r>
      <w:r w:rsidR="00F11ED1">
        <w:rPr>
          <w:rFonts w:ascii="Century Gothic" w:hAnsi="Century Gothic" w:cs="Arial"/>
          <w:sz w:val="22"/>
          <w:szCs w:val="22"/>
        </w:rPr>
        <w:t>9</w:t>
      </w:r>
      <w:r w:rsidRPr="00D8524E">
        <w:rPr>
          <w:rFonts w:ascii="Century Gothic" w:hAnsi="Century Gothic" w:cs="Arial"/>
          <w:sz w:val="22"/>
          <w:szCs w:val="22"/>
        </w:rPr>
        <w:t xml:space="preserve">, que a precedeu e integra o presente instrumento de compromisso. Em cada fornecimento, o preço unitário a ser pago será o constante da proposta apresentada no Pregão nº </w:t>
      </w:r>
      <w:r w:rsidRPr="00B43DEA">
        <w:rPr>
          <w:rFonts w:ascii="Century Gothic" w:hAnsi="Century Gothic" w:cs="Arial"/>
          <w:sz w:val="22"/>
          <w:szCs w:val="22"/>
        </w:rPr>
        <w:t>00</w:t>
      </w:r>
      <w:r w:rsidR="000E026B" w:rsidRPr="00B43DEA">
        <w:rPr>
          <w:rFonts w:ascii="Century Gothic" w:hAnsi="Century Gothic" w:cs="Arial"/>
          <w:sz w:val="22"/>
          <w:szCs w:val="22"/>
        </w:rPr>
        <w:t>1</w:t>
      </w:r>
      <w:r w:rsidRPr="00B43DEA">
        <w:rPr>
          <w:rFonts w:ascii="Century Gothic" w:hAnsi="Century Gothic" w:cs="Arial"/>
          <w:sz w:val="22"/>
          <w:szCs w:val="22"/>
        </w:rPr>
        <w:t>/201</w:t>
      </w:r>
      <w:r w:rsidR="00F11ED1">
        <w:rPr>
          <w:rFonts w:ascii="Century Gothic" w:hAnsi="Century Gothic" w:cs="Arial"/>
          <w:sz w:val="22"/>
          <w:szCs w:val="22"/>
        </w:rPr>
        <w:t>9</w:t>
      </w:r>
      <w:r w:rsidRPr="00D8524E">
        <w:rPr>
          <w:rFonts w:ascii="Century Gothic" w:hAnsi="Century Gothic" w:cs="Arial"/>
          <w:sz w:val="22"/>
          <w:szCs w:val="22"/>
        </w:rPr>
        <w:t>, pelas empresas detentoras da presente Ata, as quais também a integram.</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Pr="00D8524E" w:rsidRDefault="007612DE" w:rsidP="007612DE">
      <w:pPr>
        <w:autoSpaceDE w:val="0"/>
        <w:autoSpaceDN w:val="0"/>
        <w:adjustRightInd w:val="0"/>
        <w:jc w:val="both"/>
        <w:rPr>
          <w:rFonts w:ascii="Century Gothic" w:hAnsi="Century Gothic" w:cs="Arial"/>
          <w:b/>
          <w:bCs/>
          <w:sz w:val="22"/>
          <w:szCs w:val="22"/>
        </w:rPr>
      </w:pPr>
      <w:r w:rsidRPr="00D8524E">
        <w:rPr>
          <w:rFonts w:ascii="Century Gothic" w:hAnsi="Century Gothic" w:cs="Arial"/>
          <w:b/>
          <w:bCs/>
          <w:sz w:val="22"/>
          <w:szCs w:val="22"/>
        </w:rPr>
        <w:t>CLÁUSULA QUARTA – LOCAIS/PRAZO DE ENTREGA/NOTA FISCAL</w:t>
      </w:r>
      <w:r w:rsidR="00FC6EBB">
        <w:rPr>
          <w:rFonts w:ascii="Century Gothic" w:hAnsi="Century Gothic" w:cs="Arial"/>
          <w:b/>
          <w:bCs/>
          <w:sz w:val="22"/>
          <w:szCs w:val="22"/>
        </w:rPr>
        <w:t>:</w:t>
      </w:r>
    </w:p>
    <w:p w:rsidR="007612DE" w:rsidRPr="00D8524E" w:rsidRDefault="007612DE" w:rsidP="007612DE">
      <w:pPr>
        <w:autoSpaceDE w:val="0"/>
        <w:autoSpaceDN w:val="0"/>
        <w:adjustRightInd w:val="0"/>
        <w:jc w:val="both"/>
        <w:rPr>
          <w:rFonts w:ascii="Century Gothic" w:hAnsi="Century Gothic" w:cs="Arial"/>
          <w:b/>
          <w:bCs/>
          <w:sz w:val="22"/>
          <w:szCs w:val="22"/>
        </w:rPr>
      </w:pPr>
    </w:p>
    <w:p w:rsidR="007612DE" w:rsidRPr="00D8524E" w:rsidRDefault="009D3BC0" w:rsidP="007612DE">
      <w:pPr>
        <w:autoSpaceDE w:val="0"/>
        <w:autoSpaceDN w:val="0"/>
        <w:adjustRightInd w:val="0"/>
        <w:jc w:val="both"/>
        <w:rPr>
          <w:rFonts w:ascii="Century Gothic" w:hAnsi="Century Gothic" w:cs="Arial"/>
          <w:sz w:val="22"/>
          <w:szCs w:val="22"/>
        </w:rPr>
      </w:pPr>
      <w:r>
        <w:rPr>
          <w:rFonts w:ascii="Century Gothic" w:hAnsi="Century Gothic" w:cs="Arial"/>
          <w:b/>
          <w:bCs/>
          <w:sz w:val="22"/>
          <w:szCs w:val="22"/>
        </w:rPr>
        <w:t xml:space="preserve">a) </w:t>
      </w:r>
      <w:r w:rsidR="007612DE" w:rsidRPr="00D8524E">
        <w:rPr>
          <w:rFonts w:ascii="Century Gothic" w:hAnsi="Century Gothic" w:cs="Arial"/>
          <w:sz w:val="22"/>
          <w:szCs w:val="22"/>
        </w:rPr>
        <w:t>Os produtos deverão ser entregues conforme Nota de Empenho, sendo recebidos/conferi</w:t>
      </w:r>
      <w:r w:rsidR="00C76EED">
        <w:rPr>
          <w:rFonts w:ascii="Century Gothic" w:hAnsi="Century Gothic" w:cs="Arial"/>
          <w:sz w:val="22"/>
          <w:szCs w:val="22"/>
        </w:rPr>
        <w:t>dos pelo responsável pelo CIMAU</w:t>
      </w:r>
      <w:r w:rsidR="007612DE" w:rsidRPr="00D8524E">
        <w:rPr>
          <w:rFonts w:ascii="Century Gothic" w:hAnsi="Century Gothic" w:cs="Arial"/>
          <w:sz w:val="22"/>
          <w:szCs w:val="22"/>
        </w:rPr>
        <w:t>:</w:t>
      </w: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b/>
          <w:bCs/>
          <w:sz w:val="22"/>
          <w:szCs w:val="22"/>
        </w:rPr>
        <w:t xml:space="preserve">b) Prazo de entrega: </w:t>
      </w:r>
      <w:r w:rsidRPr="00D71D1C">
        <w:rPr>
          <w:rFonts w:ascii="Century Gothic" w:hAnsi="Century Gothic" w:cs="Arial"/>
          <w:b/>
          <w:sz w:val="22"/>
          <w:szCs w:val="22"/>
          <w:u w:val="single"/>
        </w:rPr>
        <w:t>no máximo 1</w:t>
      </w:r>
      <w:r w:rsidR="00E54F4D" w:rsidRPr="00D71D1C">
        <w:rPr>
          <w:rFonts w:ascii="Century Gothic" w:hAnsi="Century Gothic" w:cs="Arial"/>
          <w:b/>
          <w:sz w:val="22"/>
          <w:szCs w:val="22"/>
          <w:u w:val="single"/>
        </w:rPr>
        <w:t>0</w:t>
      </w:r>
      <w:r w:rsidRPr="00D71D1C">
        <w:rPr>
          <w:rFonts w:ascii="Century Gothic" w:hAnsi="Century Gothic" w:cs="Arial"/>
          <w:b/>
          <w:sz w:val="22"/>
          <w:szCs w:val="22"/>
          <w:u w:val="single"/>
        </w:rPr>
        <w:t xml:space="preserve"> (</w:t>
      </w:r>
      <w:r w:rsidR="00F11ED1">
        <w:rPr>
          <w:rFonts w:ascii="Century Gothic" w:hAnsi="Century Gothic" w:cs="Arial"/>
          <w:b/>
          <w:sz w:val="22"/>
          <w:szCs w:val="22"/>
          <w:u w:val="single"/>
        </w:rPr>
        <w:t>dez</w:t>
      </w:r>
      <w:r w:rsidRPr="00D71D1C">
        <w:rPr>
          <w:rFonts w:ascii="Century Gothic" w:hAnsi="Century Gothic" w:cs="Arial"/>
          <w:b/>
          <w:sz w:val="22"/>
          <w:szCs w:val="22"/>
          <w:u w:val="single"/>
        </w:rPr>
        <w:t>) dias corridos após o recebimento do pedido de autorização de fornecimento de medicamento devidamente numerado.</w:t>
      </w:r>
    </w:p>
    <w:p w:rsidR="007612DE" w:rsidRPr="000E026B" w:rsidRDefault="007612DE" w:rsidP="007612DE">
      <w:pPr>
        <w:autoSpaceDE w:val="0"/>
        <w:autoSpaceDN w:val="0"/>
        <w:adjustRightInd w:val="0"/>
        <w:jc w:val="both"/>
        <w:rPr>
          <w:rFonts w:ascii="Century Gothic" w:hAnsi="Century Gothic" w:cs="Arial"/>
          <w:color w:val="FF0000"/>
          <w:sz w:val="22"/>
          <w:szCs w:val="22"/>
        </w:rPr>
      </w:pPr>
      <w:r w:rsidRPr="00D8524E">
        <w:rPr>
          <w:rFonts w:ascii="Century Gothic" w:hAnsi="Century Gothic" w:cs="Arial"/>
          <w:b/>
          <w:bCs/>
          <w:sz w:val="22"/>
          <w:szCs w:val="22"/>
        </w:rPr>
        <w:t xml:space="preserve">c) Local e Horário de entrega: </w:t>
      </w:r>
      <w:r w:rsidRPr="00D8524E">
        <w:rPr>
          <w:rFonts w:ascii="Century Gothic" w:hAnsi="Century Gothic" w:cs="Arial"/>
          <w:bCs/>
          <w:sz w:val="22"/>
          <w:szCs w:val="22"/>
        </w:rPr>
        <w:t>Os medicamentos deverão ser entregues no seguinte</w:t>
      </w:r>
      <w:r w:rsidR="00E3357F">
        <w:rPr>
          <w:rFonts w:ascii="Century Gothic" w:hAnsi="Century Gothic" w:cs="Arial"/>
          <w:bCs/>
          <w:sz w:val="22"/>
          <w:szCs w:val="22"/>
        </w:rPr>
        <w:t xml:space="preserve"> </w:t>
      </w:r>
      <w:r w:rsidRPr="00D8524E">
        <w:rPr>
          <w:rFonts w:ascii="Century Gothic" w:hAnsi="Century Gothic" w:cs="Arial"/>
          <w:bCs/>
          <w:sz w:val="22"/>
          <w:szCs w:val="22"/>
        </w:rPr>
        <w:t xml:space="preserve">endereço: </w:t>
      </w:r>
      <w:r w:rsidRPr="00D8524E">
        <w:rPr>
          <w:rFonts w:ascii="Century Gothic" w:hAnsi="Century Gothic" w:cs="Arial"/>
          <w:sz w:val="22"/>
          <w:szCs w:val="22"/>
        </w:rPr>
        <w:t xml:space="preserve">Rua </w:t>
      </w:r>
      <w:r w:rsidR="00F11ED1">
        <w:rPr>
          <w:rFonts w:ascii="Century Gothic" w:hAnsi="Century Gothic" w:cs="Arial"/>
          <w:sz w:val="24"/>
          <w:szCs w:val="22"/>
        </w:rPr>
        <w:t>Júlio</w:t>
      </w:r>
      <w:r w:rsidR="009D3BC0">
        <w:rPr>
          <w:rFonts w:ascii="Century Gothic" w:hAnsi="Century Gothic" w:cs="Arial"/>
          <w:sz w:val="24"/>
          <w:szCs w:val="22"/>
        </w:rPr>
        <w:t xml:space="preserve"> de Castilhos</w:t>
      </w:r>
      <w:r w:rsidRPr="00D8524E">
        <w:rPr>
          <w:rFonts w:ascii="Century Gothic" w:hAnsi="Century Gothic" w:cs="Arial"/>
          <w:sz w:val="24"/>
          <w:szCs w:val="22"/>
        </w:rPr>
        <w:t xml:space="preserve">, </w:t>
      </w:r>
      <w:r w:rsidR="00375BC2">
        <w:rPr>
          <w:rFonts w:ascii="Century Gothic" w:hAnsi="Century Gothic" w:cs="Arial"/>
          <w:sz w:val="22"/>
          <w:szCs w:val="22"/>
        </w:rPr>
        <w:t xml:space="preserve">nº 350, </w:t>
      </w:r>
      <w:r w:rsidR="009D3BC0">
        <w:rPr>
          <w:rFonts w:ascii="Century Gothic" w:hAnsi="Century Gothic" w:cs="Arial"/>
          <w:sz w:val="22"/>
          <w:szCs w:val="22"/>
        </w:rPr>
        <w:t xml:space="preserve">Rodeio Bonito – </w:t>
      </w:r>
      <w:r w:rsidR="000E026B">
        <w:rPr>
          <w:rFonts w:ascii="Century Gothic" w:hAnsi="Century Gothic" w:cs="Arial"/>
          <w:sz w:val="22"/>
          <w:szCs w:val="22"/>
        </w:rPr>
        <w:t>RS - Fone: (55</w:t>
      </w:r>
      <w:r w:rsidR="009D3BC0">
        <w:rPr>
          <w:rFonts w:ascii="Century Gothic" w:hAnsi="Century Gothic" w:cs="Arial"/>
          <w:sz w:val="22"/>
          <w:szCs w:val="22"/>
        </w:rPr>
        <w:t xml:space="preserve">) </w:t>
      </w:r>
      <w:r w:rsidR="000E026B">
        <w:rPr>
          <w:rFonts w:ascii="Century Gothic" w:hAnsi="Century Gothic" w:cs="Arial"/>
          <w:sz w:val="22"/>
          <w:szCs w:val="22"/>
        </w:rPr>
        <w:t>3798-1702 das 07h3</w:t>
      </w:r>
      <w:r w:rsidR="00E54F4D">
        <w:rPr>
          <w:rFonts w:ascii="Century Gothic" w:hAnsi="Century Gothic" w:cs="Arial"/>
          <w:sz w:val="22"/>
          <w:szCs w:val="22"/>
        </w:rPr>
        <w:t>0</w:t>
      </w:r>
      <w:r w:rsidRPr="00D8524E">
        <w:rPr>
          <w:rFonts w:ascii="Century Gothic" w:hAnsi="Century Gothic" w:cs="Arial"/>
          <w:sz w:val="22"/>
          <w:szCs w:val="22"/>
        </w:rPr>
        <w:t xml:space="preserve">min até as 11h30min e </w:t>
      </w:r>
      <w:r w:rsidRPr="00B43DEA">
        <w:rPr>
          <w:rFonts w:ascii="Century Gothic" w:hAnsi="Century Gothic" w:cs="Arial"/>
          <w:sz w:val="22"/>
          <w:szCs w:val="22"/>
        </w:rPr>
        <w:t>das 13h00min às 1</w:t>
      </w:r>
      <w:r w:rsidR="00E54F4D">
        <w:rPr>
          <w:rFonts w:ascii="Century Gothic" w:hAnsi="Century Gothic" w:cs="Arial"/>
          <w:sz w:val="22"/>
          <w:szCs w:val="22"/>
        </w:rPr>
        <w:t>7</w:t>
      </w:r>
      <w:r w:rsidRPr="00B43DEA">
        <w:rPr>
          <w:rFonts w:ascii="Century Gothic" w:hAnsi="Century Gothic" w:cs="Arial"/>
          <w:sz w:val="22"/>
          <w:szCs w:val="22"/>
        </w:rPr>
        <w:t>h</w:t>
      </w:r>
      <w:r w:rsidR="00E54F4D">
        <w:rPr>
          <w:rFonts w:ascii="Century Gothic" w:hAnsi="Century Gothic" w:cs="Arial"/>
          <w:sz w:val="22"/>
          <w:szCs w:val="22"/>
        </w:rPr>
        <w:t>0</w:t>
      </w:r>
      <w:r w:rsidRPr="00B43DEA">
        <w:rPr>
          <w:rFonts w:ascii="Century Gothic" w:hAnsi="Century Gothic" w:cs="Arial"/>
          <w:sz w:val="22"/>
          <w:szCs w:val="22"/>
        </w:rPr>
        <w:t>0min</w:t>
      </w:r>
      <w:r w:rsidR="00E54F4D">
        <w:rPr>
          <w:rFonts w:ascii="Century Gothic" w:hAnsi="Century Gothic" w:cs="Arial"/>
          <w:color w:val="FF0000"/>
          <w:sz w:val="22"/>
          <w:szCs w:val="22"/>
        </w:rPr>
        <w:t>.</w:t>
      </w: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b/>
          <w:bCs/>
          <w:sz w:val="22"/>
          <w:szCs w:val="22"/>
        </w:rPr>
        <w:t xml:space="preserve">d) Prazo de validade: </w:t>
      </w:r>
      <w:r w:rsidRPr="00D8524E">
        <w:rPr>
          <w:rFonts w:ascii="Century Gothic" w:hAnsi="Century Gothic" w:cs="Arial"/>
          <w:sz w:val="22"/>
          <w:szCs w:val="22"/>
        </w:rPr>
        <w:t xml:space="preserve">Os produtos entregues deverão apresentar </w:t>
      </w:r>
      <w:r w:rsidRPr="00D8524E">
        <w:rPr>
          <w:rFonts w:ascii="Century Gothic" w:hAnsi="Century Gothic" w:cs="Arial"/>
          <w:b/>
          <w:sz w:val="22"/>
          <w:szCs w:val="22"/>
        </w:rPr>
        <w:t>PRAZO DE VALIDADE</w:t>
      </w:r>
      <w:r w:rsidRPr="00D8524E">
        <w:rPr>
          <w:rFonts w:ascii="Century Gothic" w:hAnsi="Century Gothic" w:cs="Arial"/>
          <w:sz w:val="22"/>
          <w:szCs w:val="22"/>
        </w:rPr>
        <w:t xml:space="preserve"> de no mínimo 01 (um) ano a partir da data da entrega.</w:t>
      </w:r>
    </w:p>
    <w:p w:rsidR="007612DE" w:rsidRPr="00D8524E" w:rsidRDefault="007612DE" w:rsidP="00E54F4D">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e) A entrega e o descarregamento dos produtos é de responsabilidade da licitante vencedora.</w:t>
      </w:r>
    </w:p>
    <w:p w:rsidR="007612DE" w:rsidRPr="00D8524E" w:rsidRDefault="007612DE" w:rsidP="00E54F4D">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 xml:space="preserve">f) Aceitar-se-á no </w:t>
      </w:r>
      <w:r w:rsidRPr="006A2577">
        <w:rPr>
          <w:rFonts w:ascii="Century Gothic" w:hAnsi="Century Gothic" w:cs="Arial"/>
          <w:sz w:val="22"/>
          <w:szCs w:val="22"/>
        </w:rPr>
        <w:t xml:space="preserve">máximo </w:t>
      </w:r>
      <w:r w:rsidR="006A2577" w:rsidRPr="006A2577">
        <w:rPr>
          <w:rFonts w:ascii="Century Gothic" w:hAnsi="Century Gothic" w:cs="Arial"/>
          <w:b/>
          <w:sz w:val="22"/>
          <w:szCs w:val="22"/>
        </w:rPr>
        <w:t>três</w:t>
      </w:r>
      <w:r w:rsidRPr="006A2577">
        <w:rPr>
          <w:rFonts w:ascii="Century Gothic" w:hAnsi="Century Gothic" w:cs="Arial"/>
          <w:b/>
          <w:sz w:val="22"/>
          <w:szCs w:val="22"/>
        </w:rPr>
        <w:t xml:space="preserve"> (</w:t>
      </w:r>
      <w:r w:rsidR="006A2577" w:rsidRPr="006A2577">
        <w:rPr>
          <w:rFonts w:ascii="Century Gothic" w:hAnsi="Century Gothic" w:cs="Arial"/>
          <w:b/>
          <w:sz w:val="22"/>
          <w:szCs w:val="22"/>
        </w:rPr>
        <w:t>3</w:t>
      </w:r>
      <w:r w:rsidRPr="006A2577">
        <w:rPr>
          <w:rFonts w:ascii="Century Gothic" w:hAnsi="Century Gothic" w:cs="Arial"/>
          <w:b/>
          <w:sz w:val="22"/>
          <w:szCs w:val="22"/>
        </w:rPr>
        <w:t>) lotes por produto</w:t>
      </w:r>
      <w:r w:rsidRPr="00D8524E">
        <w:rPr>
          <w:rFonts w:ascii="Century Gothic" w:hAnsi="Century Gothic" w:cs="Arial"/>
          <w:sz w:val="22"/>
          <w:szCs w:val="22"/>
        </w:rPr>
        <w:t>, tendo e</w:t>
      </w:r>
      <w:r w:rsidR="000E026B">
        <w:rPr>
          <w:rFonts w:ascii="Century Gothic" w:hAnsi="Century Gothic" w:cs="Arial"/>
          <w:sz w:val="22"/>
          <w:szCs w:val="22"/>
        </w:rPr>
        <w:t xml:space="preserve">m vista a facilitar o controle </w:t>
      </w:r>
      <w:r w:rsidRPr="00D8524E">
        <w:rPr>
          <w:rFonts w:ascii="Century Gothic" w:hAnsi="Century Gothic" w:cs="Arial"/>
          <w:sz w:val="22"/>
          <w:szCs w:val="22"/>
        </w:rPr>
        <w:t xml:space="preserve">por lote, no recebimento, armazenamento e distribuição. Os números dos lotes com as respectivas quantidades, data de fabricação, data de validade e o código da nomenclatura comum no Mercosul (NCM/SH), deverão estar especificadas na Nota Fiscal Eletrônica, bem como, cada medicamento deverá vir acompanhado do Laudo Técnico de Análise (Certificado de Análise) e transmitir os arquivos das Notas Fiscais em formato XML, quando solicitado a Ordem de Compra, para o e-mail: </w:t>
      </w:r>
      <w:r w:rsidR="00E54F4D">
        <w:rPr>
          <w:rFonts w:ascii="Century Gothic" w:hAnsi="Century Gothic" w:cs="Arial"/>
          <w:b/>
          <w:sz w:val="22"/>
          <w:szCs w:val="22"/>
        </w:rPr>
        <w:t>medicamentos@cimau.com.br</w:t>
      </w:r>
      <w:r w:rsidRPr="00D8524E">
        <w:rPr>
          <w:rFonts w:ascii="Century Gothic" w:hAnsi="Century Gothic" w:cs="Arial"/>
          <w:b/>
          <w:sz w:val="22"/>
          <w:szCs w:val="22"/>
        </w:rPr>
        <w:t xml:space="preserve">, </w:t>
      </w:r>
      <w:r w:rsidRPr="00D8524E">
        <w:rPr>
          <w:rFonts w:ascii="Century Gothic" w:hAnsi="Century Gothic" w:cs="Arial"/>
          <w:sz w:val="22"/>
          <w:szCs w:val="22"/>
        </w:rPr>
        <w:t>emitidos pelo fabricante seja empresa</w:t>
      </w:r>
      <w:r w:rsidR="00E3357F">
        <w:rPr>
          <w:rFonts w:ascii="Century Gothic" w:hAnsi="Century Gothic" w:cs="Arial"/>
          <w:sz w:val="22"/>
          <w:szCs w:val="22"/>
        </w:rPr>
        <w:t xml:space="preserve"> </w:t>
      </w:r>
      <w:r w:rsidRPr="00D8524E">
        <w:rPr>
          <w:rFonts w:ascii="Century Gothic" w:hAnsi="Century Gothic" w:cs="Arial"/>
          <w:sz w:val="22"/>
          <w:szCs w:val="22"/>
        </w:rPr>
        <w:t xml:space="preserve">fornecedora indústria farmacêutica ou distribuidora. O laudo analítico deverá comprovar o atendimento às especificações previstas pela farmacopéia, para o princípio ativo e de forma farmacêutica. </w:t>
      </w:r>
    </w:p>
    <w:p w:rsidR="00BF137F" w:rsidRPr="00D8524E" w:rsidRDefault="00BF137F" w:rsidP="007612DE">
      <w:pPr>
        <w:autoSpaceDE w:val="0"/>
        <w:autoSpaceDN w:val="0"/>
        <w:adjustRightInd w:val="0"/>
        <w:jc w:val="both"/>
        <w:rPr>
          <w:rFonts w:ascii="Century Gothic" w:hAnsi="Century Gothic" w:cs="Arial"/>
          <w:b/>
          <w:sz w:val="22"/>
          <w:szCs w:val="22"/>
        </w:rPr>
      </w:pPr>
      <w:r w:rsidRPr="00D8524E">
        <w:rPr>
          <w:rFonts w:ascii="Century Gothic" w:hAnsi="Century Gothic" w:cs="Arial"/>
          <w:b/>
          <w:sz w:val="22"/>
          <w:szCs w:val="22"/>
        </w:rPr>
        <w:t xml:space="preserve">Não se aceitará nota fiscal sem o devido registro de data de fabricação, validade e lote por medicamento, produto ambulatorial e suplementos </w:t>
      </w:r>
      <w:r w:rsidRPr="00D8524E">
        <w:rPr>
          <w:rFonts w:ascii="Century Gothic" w:hAnsi="Century Gothic" w:cs="Arial"/>
          <w:b/>
          <w:sz w:val="22"/>
          <w:szCs w:val="22"/>
        </w:rPr>
        <w:lastRenderedPageBreak/>
        <w:t>alimentares. Nos medicamentos de controle especial deverá vir classificado em qual classe pertence.</w:t>
      </w:r>
    </w:p>
    <w:p w:rsidR="00DA485B" w:rsidRPr="00D8524E" w:rsidRDefault="00DA485B" w:rsidP="007612DE">
      <w:pPr>
        <w:autoSpaceDE w:val="0"/>
        <w:autoSpaceDN w:val="0"/>
        <w:adjustRightInd w:val="0"/>
        <w:jc w:val="both"/>
        <w:rPr>
          <w:rFonts w:ascii="Century Gothic" w:hAnsi="Century Gothic" w:cs="Arial"/>
          <w:b/>
          <w:bCs/>
          <w:sz w:val="22"/>
          <w:szCs w:val="22"/>
        </w:rPr>
      </w:pPr>
    </w:p>
    <w:p w:rsidR="007612DE" w:rsidRDefault="007612DE" w:rsidP="007612DE">
      <w:pPr>
        <w:autoSpaceDE w:val="0"/>
        <w:autoSpaceDN w:val="0"/>
        <w:adjustRightInd w:val="0"/>
        <w:jc w:val="both"/>
        <w:rPr>
          <w:rFonts w:ascii="Century Gothic" w:hAnsi="Century Gothic" w:cs="Arial"/>
          <w:b/>
          <w:bCs/>
          <w:sz w:val="22"/>
          <w:szCs w:val="22"/>
        </w:rPr>
      </w:pPr>
      <w:r w:rsidRPr="00D8524E">
        <w:rPr>
          <w:rFonts w:ascii="Century Gothic" w:hAnsi="Century Gothic" w:cs="Arial"/>
          <w:b/>
          <w:bCs/>
          <w:sz w:val="22"/>
          <w:szCs w:val="22"/>
        </w:rPr>
        <w:t>CLÁUSULA QUINTA - DO PAGAMENTO</w:t>
      </w:r>
      <w:r w:rsidR="00F11ED1">
        <w:rPr>
          <w:rFonts w:ascii="Century Gothic" w:hAnsi="Century Gothic" w:cs="Arial"/>
          <w:b/>
          <w:bCs/>
          <w:sz w:val="22"/>
          <w:szCs w:val="22"/>
        </w:rPr>
        <w:t>:</w:t>
      </w:r>
    </w:p>
    <w:p w:rsidR="00E54F4D" w:rsidRPr="00D8524E" w:rsidRDefault="00E54F4D" w:rsidP="007612DE">
      <w:pPr>
        <w:autoSpaceDE w:val="0"/>
        <w:autoSpaceDN w:val="0"/>
        <w:adjustRightInd w:val="0"/>
        <w:jc w:val="both"/>
        <w:rPr>
          <w:rFonts w:ascii="Century Gothic" w:hAnsi="Century Gothic" w:cs="Arial"/>
          <w:b/>
          <w:bCs/>
          <w:sz w:val="22"/>
          <w:szCs w:val="22"/>
        </w:rPr>
      </w:pPr>
    </w:p>
    <w:p w:rsidR="007612DE" w:rsidRPr="00D8524E" w:rsidRDefault="007612DE" w:rsidP="00E54F4D">
      <w:pPr>
        <w:pStyle w:val="Corpodetexto2"/>
        <w:rPr>
          <w:rFonts w:ascii="Century Gothic" w:hAnsi="Century Gothic" w:cs="Arial"/>
          <w:sz w:val="22"/>
          <w:szCs w:val="22"/>
        </w:rPr>
      </w:pPr>
      <w:r w:rsidRPr="00D8524E">
        <w:rPr>
          <w:rFonts w:ascii="Century Gothic" w:hAnsi="Century Gothic" w:cs="Arial"/>
          <w:sz w:val="22"/>
          <w:szCs w:val="22"/>
          <w:u w:val="single"/>
        </w:rPr>
        <w:t>(O pagamento será efetuado em 02 (duas) parcelas), de igual valor, ou seja, a 1ª (Primeira) parcela em 30 (Trinta) dias e a 2ª (Segunda) parcela em 60 (Sessenta</w:t>
      </w:r>
      <w:r w:rsidRPr="000E026B">
        <w:rPr>
          <w:rFonts w:ascii="Century Gothic" w:hAnsi="Century Gothic" w:cs="Arial"/>
          <w:sz w:val="22"/>
          <w:szCs w:val="22"/>
          <w:u w:val="single"/>
        </w:rPr>
        <w:t>)dias</w:t>
      </w:r>
      <w:r w:rsidR="00BF137F" w:rsidRPr="00D8524E">
        <w:rPr>
          <w:rFonts w:ascii="Century Gothic" w:hAnsi="Century Gothic" w:cs="Arial"/>
          <w:b w:val="0"/>
          <w:sz w:val="22"/>
          <w:szCs w:val="22"/>
        </w:rPr>
        <w:t xml:space="preserve">,valores inferiores a 600,00 o pagamento será em uma única parcela; </w:t>
      </w:r>
      <w:r w:rsidRPr="00D8524E">
        <w:rPr>
          <w:rFonts w:ascii="Century Gothic" w:hAnsi="Century Gothic" w:cs="Arial"/>
          <w:b w:val="0"/>
          <w:sz w:val="22"/>
          <w:szCs w:val="22"/>
        </w:rPr>
        <w:t>contando a partir da DATA DO RECEBIMENTO da Mercadoria, conforme Nota Fiscal. O pagamento será efetuado mediante Crédito em Conta Corrente Bancária, indicados pelo fornecedor na proposta vencedora ajustada ao lance, cont</w:t>
      </w:r>
      <w:r w:rsidR="000E026B">
        <w:rPr>
          <w:rFonts w:ascii="Century Gothic" w:hAnsi="Century Gothic" w:cs="Arial"/>
          <w:b w:val="0"/>
          <w:sz w:val="22"/>
          <w:szCs w:val="22"/>
        </w:rPr>
        <w:t xml:space="preserve">endo a descrição dos produtos, </w:t>
      </w:r>
      <w:r w:rsidRPr="00D8524E">
        <w:rPr>
          <w:rFonts w:ascii="Century Gothic" w:hAnsi="Century Gothic" w:cs="Arial"/>
          <w:b w:val="0"/>
          <w:sz w:val="22"/>
          <w:szCs w:val="22"/>
        </w:rPr>
        <w:t>quantidades, banco, código da agência e o número da conta corrente da empresa, para efeito de pagamento.</w:t>
      </w: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No caso de incorreção nos documentos apresentados, inclusive na Nota Fiscal, serão os mesmos restituídos à adjudicatária para as correções nece</w:t>
      </w:r>
      <w:r w:rsidR="00C76EED">
        <w:rPr>
          <w:rFonts w:ascii="Century Gothic" w:hAnsi="Century Gothic" w:cs="Arial"/>
          <w:sz w:val="22"/>
          <w:szCs w:val="22"/>
        </w:rPr>
        <w:t>ssárias, não respondendo o CIMAU</w:t>
      </w:r>
      <w:r w:rsidRPr="00D8524E">
        <w:rPr>
          <w:rFonts w:ascii="Century Gothic" w:hAnsi="Century Gothic" w:cs="Arial"/>
          <w:sz w:val="22"/>
          <w:szCs w:val="22"/>
        </w:rPr>
        <w:t xml:space="preserve"> por quaisquer encargos resultantes de atrasos na liquidação dos pagamentos correspondentes e o prazo de pagamento será contado da data de reapresentação do documento corretamente preenchido.</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Default="007612DE" w:rsidP="007612DE">
      <w:pPr>
        <w:autoSpaceDE w:val="0"/>
        <w:autoSpaceDN w:val="0"/>
        <w:adjustRightInd w:val="0"/>
        <w:jc w:val="both"/>
        <w:rPr>
          <w:rFonts w:ascii="Century Gothic" w:hAnsi="Century Gothic" w:cs="Arial"/>
          <w:b/>
          <w:bCs/>
          <w:sz w:val="22"/>
          <w:szCs w:val="22"/>
        </w:rPr>
      </w:pPr>
      <w:r w:rsidRPr="00D8524E">
        <w:rPr>
          <w:rFonts w:ascii="Century Gothic" w:hAnsi="Century Gothic" w:cs="Arial"/>
          <w:b/>
          <w:bCs/>
          <w:sz w:val="22"/>
          <w:szCs w:val="22"/>
        </w:rPr>
        <w:t>CLÁUSULA SEXTA - DAS SANÇÕES</w:t>
      </w:r>
      <w:r w:rsidR="00F11ED1">
        <w:rPr>
          <w:rFonts w:ascii="Century Gothic" w:hAnsi="Century Gothic" w:cs="Arial"/>
          <w:b/>
          <w:bCs/>
          <w:sz w:val="22"/>
          <w:szCs w:val="22"/>
        </w:rPr>
        <w:t>:</w:t>
      </w:r>
    </w:p>
    <w:p w:rsidR="00E54F4D" w:rsidRPr="00D8524E" w:rsidRDefault="00E54F4D" w:rsidP="007612DE">
      <w:pPr>
        <w:autoSpaceDE w:val="0"/>
        <w:autoSpaceDN w:val="0"/>
        <w:adjustRightInd w:val="0"/>
        <w:jc w:val="both"/>
        <w:rPr>
          <w:rFonts w:ascii="Century Gothic" w:hAnsi="Century Gothic" w:cs="Arial"/>
          <w:b/>
          <w:bCs/>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 xml:space="preserve">As penalidades contratuais são as previstas no artigo 7º da Lei 10.520/2002 e artigo 28 do Decreto n. 5.450/2005. Além do previsto no </w:t>
      </w:r>
      <w:r w:rsidRPr="00D8524E">
        <w:rPr>
          <w:rFonts w:ascii="Century Gothic" w:hAnsi="Century Gothic" w:cs="Arial"/>
          <w:i/>
          <w:sz w:val="22"/>
          <w:szCs w:val="22"/>
        </w:rPr>
        <w:t>caput</w:t>
      </w:r>
      <w:r w:rsidRPr="00D8524E">
        <w:rPr>
          <w:rFonts w:ascii="Century Gothic" w:hAnsi="Century Gothic" w:cs="Arial"/>
          <w:sz w:val="22"/>
          <w:szCs w:val="22"/>
        </w:rPr>
        <w:t xml:space="preserve"> desta cláusula, pelo descumprimento das obrigações assumidas na Ata de Registro de Preços e pela verificação de quaisquer das situações prevista no art. 78, incisos I a</w:t>
      </w:r>
      <w:r w:rsidR="00333553">
        <w:rPr>
          <w:rFonts w:ascii="Century Gothic" w:hAnsi="Century Gothic" w:cs="Arial"/>
          <w:sz w:val="22"/>
          <w:szCs w:val="22"/>
        </w:rPr>
        <w:t xml:space="preserve"> XI e XVIII da Lei nº 8.666/93, o Consórcio </w:t>
      </w:r>
      <w:r w:rsidRPr="00D8524E">
        <w:rPr>
          <w:rFonts w:ascii="Century Gothic" w:hAnsi="Century Gothic" w:cs="Arial"/>
          <w:sz w:val="22"/>
          <w:szCs w:val="22"/>
        </w:rPr>
        <w:t>poderá aplicar as seguintes penalidades:</w:t>
      </w:r>
    </w:p>
    <w:p w:rsidR="00333553" w:rsidRPr="00D8524E" w:rsidRDefault="00333553" w:rsidP="00333553">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Pelo descumprimento das condições estabelecidas no ajuste</w:t>
      </w:r>
      <w:r>
        <w:rPr>
          <w:rFonts w:ascii="Century Gothic" w:hAnsi="Century Gothic" w:cs="Arial"/>
          <w:b w:val="0"/>
          <w:sz w:val="22"/>
          <w:szCs w:val="22"/>
        </w:rPr>
        <w:t xml:space="preserve"> e inobservância das previsões deste Edital</w:t>
      </w:r>
      <w:r w:rsidRPr="00D8524E">
        <w:rPr>
          <w:rFonts w:ascii="Century Gothic" w:hAnsi="Century Gothic" w:cs="Arial"/>
          <w:b w:val="0"/>
          <w:sz w:val="22"/>
          <w:szCs w:val="22"/>
        </w:rPr>
        <w:t>, a contratada fica sujeita as seguintes penalidades</w:t>
      </w:r>
      <w:r>
        <w:rPr>
          <w:rFonts w:ascii="Century Gothic" w:hAnsi="Century Gothic" w:cs="Arial"/>
          <w:b w:val="0"/>
          <w:sz w:val="22"/>
          <w:szCs w:val="22"/>
        </w:rPr>
        <w:t>, cumuladas ou não</w:t>
      </w:r>
      <w:r w:rsidRPr="00D8524E">
        <w:rPr>
          <w:rFonts w:ascii="Century Gothic" w:hAnsi="Century Gothic" w:cs="Arial"/>
          <w:b w:val="0"/>
          <w:sz w:val="22"/>
          <w:szCs w:val="22"/>
        </w:rPr>
        <w:t>:</w:t>
      </w:r>
    </w:p>
    <w:p w:rsidR="00333553" w:rsidRDefault="00333553" w:rsidP="00333553">
      <w:pPr>
        <w:pStyle w:val="Corpodetexto2"/>
        <w:spacing w:before="240"/>
        <w:rPr>
          <w:rFonts w:ascii="Century Gothic" w:hAnsi="Century Gothic" w:cs="Arial"/>
          <w:b w:val="0"/>
          <w:sz w:val="22"/>
          <w:szCs w:val="22"/>
        </w:rPr>
      </w:pPr>
      <w:r>
        <w:rPr>
          <w:rFonts w:ascii="Century Gothic" w:hAnsi="Century Gothic" w:cs="Arial"/>
          <w:b w:val="0"/>
          <w:sz w:val="22"/>
          <w:szCs w:val="22"/>
        </w:rPr>
        <w:t>Multa de 10% (dez por cento) sobre o valor total da proposta adjudicada ao licitante vencedor que deixar de devolver o contrato assinado ou devolve-lo sem assinatura, dentro do prazo de 5 (cinco) dias úteis após seu recebimento.</w:t>
      </w:r>
    </w:p>
    <w:p w:rsidR="00333553" w:rsidRDefault="00333553" w:rsidP="00333553">
      <w:pPr>
        <w:pStyle w:val="Corpodetexto2"/>
        <w:spacing w:before="240"/>
        <w:rPr>
          <w:rFonts w:ascii="Century Gothic" w:hAnsi="Century Gothic" w:cs="Arial"/>
          <w:b w:val="0"/>
          <w:sz w:val="22"/>
          <w:szCs w:val="22"/>
        </w:rPr>
      </w:pPr>
      <w:r w:rsidRPr="00BB0768">
        <w:rPr>
          <w:rFonts w:ascii="Century Gothic" w:hAnsi="Century Gothic" w:cs="Arial"/>
          <w:sz w:val="22"/>
          <w:szCs w:val="22"/>
        </w:rPr>
        <w:t>Multa de 30% (trinta por cento) sobre o valor do pedido, sempre que a empresa contratada atrasar a entrega de item objeto da ordem de compra</w:t>
      </w:r>
      <w:r>
        <w:rPr>
          <w:rFonts w:ascii="Century Gothic" w:hAnsi="Century Gothic" w:cs="Arial"/>
          <w:b w:val="0"/>
          <w:sz w:val="22"/>
          <w:szCs w:val="22"/>
        </w:rPr>
        <w:t>.</w:t>
      </w:r>
    </w:p>
    <w:p w:rsidR="00333553" w:rsidRDefault="00333553" w:rsidP="00333553">
      <w:pPr>
        <w:pStyle w:val="Corpodetexto2"/>
        <w:spacing w:before="240"/>
        <w:rPr>
          <w:rFonts w:ascii="Century Gothic" w:hAnsi="Century Gothic" w:cs="Arial"/>
          <w:b w:val="0"/>
          <w:sz w:val="22"/>
          <w:szCs w:val="22"/>
        </w:rPr>
      </w:pPr>
      <w:r>
        <w:rPr>
          <w:rFonts w:ascii="Century Gothic" w:hAnsi="Century Gothic" w:cs="Arial"/>
          <w:b w:val="0"/>
          <w:sz w:val="22"/>
          <w:szCs w:val="22"/>
        </w:rPr>
        <w:t>Caso a contratada não possa cumprir o prazo de entrega de 10 (dez) dias corridos, deverá apresentar justificativa por escrito, juntamente com documentação comprobatória. Só será analisada a justificativa se esta for apresentada até o 7º (sétimo) dias antes do vencimento do prazo de entrega do objeto. A aceitação da justificativa dependerá de análise e deliberação do Consórcio.</w:t>
      </w:r>
    </w:p>
    <w:p w:rsidR="00333553" w:rsidRDefault="00333553" w:rsidP="00333553">
      <w:pPr>
        <w:pStyle w:val="Corpodetexto2"/>
        <w:spacing w:before="240"/>
        <w:rPr>
          <w:rFonts w:ascii="Century Gothic" w:hAnsi="Century Gothic" w:cs="Arial"/>
          <w:b w:val="0"/>
          <w:sz w:val="22"/>
          <w:szCs w:val="22"/>
        </w:rPr>
      </w:pPr>
      <w:r>
        <w:rPr>
          <w:rFonts w:ascii="Century Gothic" w:hAnsi="Century Gothic" w:cs="Arial"/>
          <w:b w:val="0"/>
          <w:sz w:val="22"/>
          <w:szCs w:val="22"/>
        </w:rPr>
        <w:t xml:space="preserve">Uma vez atrasada a entrega, não tendo sido apresentada ou aceita a justificativa referida no item anterior, a contratada será advertida formalmente, por meio eletrônico, conforme e-mail informado no procedimento. Mediante solicitação justificada da empresa contratada, </w:t>
      </w:r>
      <w:r>
        <w:rPr>
          <w:rFonts w:ascii="Century Gothic" w:hAnsi="Century Gothic" w:cs="Arial"/>
          <w:b w:val="0"/>
          <w:sz w:val="22"/>
          <w:szCs w:val="22"/>
        </w:rPr>
        <w:lastRenderedPageBreak/>
        <w:t>poderá o Consórcio conceder prazo adicional de 5 (cinco) dias úteis para a realização da entrega. A solicitação de prorrogação do prazo de entrega só será analisada se enviada, por meio eletrônico, em até 2 (dias) após o envio da advertência.</w:t>
      </w:r>
    </w:p>
    <w:p w:rsidR="00333553" w:rsidRDefault="00333553" w:rsidP="00333553">
      <w:pPr>
        <w:pStyle w:val="Corpodetexto2"/>
        <w:spacing w:before="240"/>
        <w:rPr>
          <w:rFonts w:ascii="Century Gothic" w:hAnsi="Century Gothic" w:cs="Arial"/>
          <w:b w:val="0"/>
          <w:sz w:val="22"/>
          <w:szCs w:val="22"/>
        </w:rPr>
      </w:pPr>
      <w:r>
        <w:rPr>
          <w:rFonts w:ascii="Century Gothic" w:hAnsi="Century Gothic" w:cs="Arial"/>
          <w:b w:val="0"/>
          <w:sz w:val="22"/>
          <w:szCs w:val="22"/>
        </w:rPr>
        <w:t>A contratada só se eximirá da multa prevista no item 14.2 caso seja aceita a justificativa referida no item 14.2.1. Por sua vez, a justificativa do item 14.2.2 não exclui a responsabilidade e aplicação das penalidades previstas neste Edital e Ata.</w:t>
      </w:r>
    </w:p>
    <w:p w:rsidR="00333553" w:rsidRPr="00D8524E" w:rsidRDefault="00333553" w:rsidP="00333553">
      <w:pPr>
        <w:pStyle w:val="Corpodetexto2"/>
        <w:spacing w:before="240"/>
        <w:rPr>
          <w:rFonts w:ascii="Century Gothic" w:hAnsi="Century Gothic" w:cs="Arial"/>
          <w:b w:val="0"/>
          <w:sz w:val="22"/>
          <w:szCs w:val="22"/>
        </w:rPr>
      </w:pPr>
      <w:r w:rsidRPr="00556534">
        <w:rPr>
          <w:rFonts w:ascii="Century Gothic" w:hAnsi="Century Gothic" w:cs="Arial"/>
          <w:sz w:val="22"/>
          <w:szCs w:val="22"/>
        </w:rPr>
        <w:t>Decorridos o prazo do pedido de prorrogação, referido no item 14.2.2 (dois dias), será o pedido considerado como não entregue, sendo cancelada a ordem de compra, momento em que será aplicada a</w:t>
      </w:r>
      <w:r>
        <w:rPr>
          <w:rFonts w:ascii="Century Gothic" w:hAnsi="Century Gothic" w:cs="Arial"/>
          <w:sz w:val="22"/>
          <w:szCs w:val="22"/>
        </w:rPr>
        <w:t>s</w:t>
      </w:r>
      <w:r w:rsidRPr="00556534">
        <w:rPr>
          <w:rFonts w:ascii="Century Gothic" w:hAnsi="Century Gothic" w:cs="Arial"/>
          <w:sz w:val="22"/>
          <w:szCs w:val="22"/>
        </w:rPr>
        <w:t xml:space="preserve"> multa</w:t>
      </w:r>
      <w:r>
        <w:rPr>
          <w:rFonts w:ascii="Century Gothic" w:hAnsi="Century Gothic" w:cs="Arial"/>
          <w:sz w:val="22"/>
          <w:szCs w:val="22"/>
        </w:rPr>
        <w:t>s</w:t>
      </w:r>
      <w:r w:rsidRPr="00556534">
        <w:rPr>
          <w:rFonts w:ascii="Century Gothic" w:hAnsi="Century Gothic" w:cs="Arial"/>
          <w:sz w:val="22"/>
          <w:szCs w:val="22"/>
        </w:rPr>
        <w:t xml:space="preserve"> previstas nos itens 14.3 e 14.4.</w:t>
      </w:r>
    </w:p>
    <w:p w:rsidR="00333553" w:rsidRDefault="00333553" w:rsidP="00333553">
      <w:pPr>
        <w:pStyle w:val="Corpodetexto2"/>
        <w:spacing w:before="240"/>
        <w:rPr>
          <w:rFonts w:ascii="Century Gothic" w:hAnsi="Century Gothic" w:cs="Arial"/>
          <w:b w:val="0"/>
          <w:sz w:val="22"/>
          <w:szCs w:val="22"/>
        </w:rPr>
      </w:pPr>
      <w:r w:rsidRPr="00BB0768">
        <w:rPr>
          <w:rFonts w:ascii="Century Gothic" w:hAnsi="Century Gothic" w:cs="Arial"/>
          <w:sz w:val="22"/>
          <w:szCs w:val="22"/>
        </w:rPr>
        <w:t xml:space="preserve">Multa </w:t>
      </w:r>
      <w:r>
        <w:rPr>
          <w:rFonts w:ascii="Century Gothic" w:hAnsi="Century Gothic" w:cs="Arial"/>
          <w:sz w:val="22"/>
          <w:szCs w:val="22"/>
        </w:rPr>
        <w:t>de</w:t>
      </w:r>
      <w:r w:rsidRPr="00BB0768">
        <w:rPr>
          <w:rFonts w:ascii="Century Gothic" w:hAnsi="Century Gothic" w:cs="Arial"/>
          <w:sz w:val="22"/>
          <w:szCs w:val="22"/>
        </w:rPr>
        <w:t xml:space="preserve"> 50% (</w:t>
      </w:r>
      <w:r w:rsidR="00E3357F" w:rsidRPr="00BB0768">
        <w:rPr>
          <w:rFonts w:ascii="Century Gothic" w:hAnsi="Century Gothic" w:cs="Arial"/>
          <w:sz w:val="22"/>
          <w:szCs w:val="22"/>
        </w:rPr>
        <w:t>cinqüenta</w:t>
      </w:r>
      <w:r w:rsidRPr="00BB0768">
        <w:rPr>
          <w:rFonts w:ascii="Century Gothic" w:hAnsi="Century Gothic" w:cs="Arial"/>
          <w:sz w:val="22"/>
          <w:szCs w:val="22"/>
        </w:rPr>
        <w:t xml:space="preserve"> por cento), calculada sobre o valor do objeto não entregue</w:t>
      </w:r>
      <w:r>
        <w:rPr>
          <w:rFonts w:ascii="Century Gothic" w:hAnsi="Century Gothic" w:cs="Arial"/>
          <w:b w:val="0"/>
          <w:sz w:val="22"/>
          <w:szCs w:val="22"/>
        </w:rPr>
        <w:t>.</w:t>
      </w:r>
    </w:p>
    <w:p w:rsidR="00333553" w:rsidRPr="00D8524E" w:rsidRDefault="00333553" w:rsidP="00333553">
      <w:pPr>
        <w:pStyle w:val="Corpodetexto2"/>
        <w:spacing w:before="240"/>
        <w:rPr>
          <w:rFonts w:ascii="Century Gothic" w:hAnsi="Century Gothic" w:cs="Arial"/>
          <w:b w:val="0"/>
          <w:sz w:val="22"/>
          <w:szCs w:val="22"/>
        </w:rPr>
      </w:pPr>
      <w:r w:rsidRPr="00BB0768">
        <w:rPr>
          <w:rFonts w:ascii="Century Gothic" w:hAnsi="Century Gothic" w:cs="Arial"/>
          <w:sz w:val="22"/>
          <w:szCs w:val="22"/>
        </w:rPr>
        <w:t>Multa de R$ 1.000,00 (mil reais) sempre que a contratada descumprir qualquer obrigação assumida em face da licitação</w:t>
      </w:r>
      <w:r>
        <w:rPr>
          <w:rFonts w:ascii="Century Gothic" w:hAnsi="Century Gothic" w:cs="Arial"/>
          <w:sz w:val="22"/>
          <w:szCs w:val="22"/>
        </w:rPr>
        <w:t>, independente de qualquer outra sanção aplicável</w:t>
      </w:r>
      <w:r>
        <w:rPr>
          <w:rFonts w:ascii="Century Gothic" w:hAnsi="Century Gothic" w:cs="Arial"/>
          <w:b w:val="0"/>
          <w:sz w:val="22"/>
          <w:szCs w:val="22"/>
        </w:rPr>
        <w:t>.</w:t>
      </w:r>
    </w:p>
    <w:p w:rsidR="00333553" w:rsidRPr="001F6D17" w:rsidRDefault="00333553" w:rsidP="00333553">
      <w:pPr>
        <w:pStyle w:val="Corpodetexto2"/>
        <w:spacing w:before="240"/>
        <w:rPr>
          <w:rFonts w:ascii="Century Gothic" w:hAnsi="Century Gothic" w:cs="Arial"/>
          <w:sz w:val="22"/>
          <w:szCs w:val="22"/>
        </w:rPr>
      </w:pPr>
      <w:r w:rsidRPr="001F6D17">
        <w:rPr>
          <w:rFonts w:ascii="Century Gothic" w:hAnsi="Century Gothic" w:cs="Arial"/>
          <w:sz w:val="22"/>
          <w:szCs w:val="22"/>
        </w:rPr>
        <w:t>Além da aplicação das multas previstas nos itens 14.3 e 14.4, a contratada deverá ressarcir o Consórcio no valor excedente ao licitado por eventuais aquisições emergenciais que tenham de ser feitas, comprovado através de Nota Fiscal, por motivo de não entrega de item objeto deste Edital.</w:t>
      </w:r>
    </w:p>
    <w:p w:rsidR="00333553" w:rsidRPr="00BB0768" w:rsidRDefault="00333553" w:rsidP="00333553">
      <w:pPr>
        <w:pStyle w:val="Corpodetexto2"/>
        <w:spacing w:before="240"/>
        <w:rPr>
          <w:rFonts w:ascii="Century Gothic" w:hAnsi="Century Gothic" w:cs="Arial"/>
          <w:b w:val="0"/>
          <w:sz w:val="22"/>
          <w:szCs w:val="22"/>
        </w:rPr>
      </w:pPr>
      <w:r w:rsidRPr="00BB0768">
        <w:rPr>
          <w:rFonts w:ascii="Century Gothic" w:hAnsi="Century Gothic" w:cs="Arial"/>
          <w:b w:val="0"/>
          <w:sz w:val="22"/>
          <w:szCs w:val="22"/>
        </w:rPr>
        <w:t xml:space="preserve"> Suspensão temporária do direito de licitar e impedimento de contratar com a Administração Pública, pelo prazo de até dois (2) anos</w:t>
      </w:r>
      <w:r>
        <w:rPr>
          <w:rFonts w:ascii="Century Gothic" w:hAnsi="Century Gothic" w:cs="Arial"/>
          <w:b w:val="0"/>
          <w:sz w:val="22"/>
          <w:szCs w:val="22"/>
        </w:rPr>
        <w:t>.</w:t>
      </w:r>
    </w:p>
    <w:p w:rsidR="00333553" w:rsidRPr="00BB0768" w:rsidRDefault="00333553" w:rsidP="00333553">
      <w:pPr>
        <w:pStyle w:val="Corpodetexto2"/>
        <w:spacing w:before="240"/>
        <w:rPr>
          <w:rFonts w:ascii="Century Gothic" w:hAnsi="Century Gothic" w:cs="Arial"/>
          <w:b w:val="0"/>
          <w:sz w:val="22"/>
          <w:szCs w:val="22"/>
        </w:rPr>
      </w:pPr>
      <w:r w:rsidRPr="00BB0768">
        <w:rPr>
          <w:rFonts w:ascii="Century Gothic" w:hAnsi="Century Gothic" w:cs="Arial"/>
          <w:b w:val="0"/>
          <w:sz w:val="22"/>
          <w:szCs w:val="22"/>
        </w:rPr>
        <w:t>Declaração de Inidoneidade para licitar ou contratar com a Administração Pública, enquanto perdurarem os motivos determinantes da punição ou até qu</w:t>
      </w:r>
      <w:r>
        <w:rPr>
          <w:rFonts w:ascii="Century Gothic" w:hAnsi="Century Gothic" w:cs="Arial"/>
          <w:b w:val="0"/>
          <w:sz w:val="22"/>
          <w:szCs w:val="22"/>
        </w:rPr>
        <w:t>e seja promovida a reabilitação.</w:t>
      </w:r>
    </w:p>
    <w:p w:rsidR="00333553" w:rsidRPr="00D8524E" w:rsidRDefault="00333553" w:rsidP="00333553">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Se o licitante deixar de entregar a documentação ou apresentá-la falsamente, ensejar o retardamento da execução de seu objeto, não mantiver a proposta, falhar ou fraudar no processo licitatório, comportar-se de modo inidôneo ou cometer fraude fiscal, ficará pelo pra</w:t>
      </w:r>
      <w:r>
        <w:rPr>
          <w:rFonts w:ascii="Century Gothic" w:hAnsi="Century Gothic" w:cs="Arial"/>
          <w:b w:val="0"/>
          <w:sz w:val="22"/>
          <w:szCs w:val="22"/>
        </w:rPr>
        <w:t>zo</w:t>
      </w:r>
      <w:r w:rsidRPr="00D8524E">
        <w:rPr>
          <w:rFonts w:ascii="Century Gothic" w:hAnsi="Century Gothic" w:cs="Arial"/>
          <w:b w:val="0"/>
          <w:sz w:val="22"/>
          <w:szCs w:val="22"/>
        </w:rPr>
        <w:t xml:space="preserve"> de até cinco (5) anos, impedido de contratar com a Administração Pública, sem prejuízo das multas previstas neste Edital</w:t>
      </w:r>
      <w:r>
        <w:rPr>
          <w:rFonts w:ascii="Century Gothic" w:hAnsi="Century Gothic" w:cs="Arial"/>
          <w:b w:val="0"/>
          <w:sz w:val="22"/>
          <w:szCs w:val="22"/>
        </w:rPr>
        <w:t xml:space="preserve"> e das demais cominações legais.</w:t>
      </w:r>
    </w:p>
    <w:p w:rsidR="00333553" w:rsidRPr="00D8524E" w:rsidRDefault="00333553" w:rsidP="00333553">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A sanção de advertência poderá ser aplicada nos seguintes casos:</w:t>
      </w:r>
    </w:p>
    <w:p w:rsidR="00333553" w:rsidRPr="00D8524E" w:rsidRDefault="00333553" w:rsidP="00333553">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I – Descumprimento das determinações necessárias à regularização das faltas ou defeitos observados na entrega dos produtos;</w:t>
      </w:r>
    </w:p>
    <w:p w:rsidR="00333553" w:rsidRDefault="00333553" w:rsidP="00333553">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t>II –</w:t>
      </w:r>
      <w:r>
        <w:rPr>
          <w:rFonts w:ascii="Century Gothic" w:hAnsi="Century Gothic" w:cs="Arial"/>
          <w:b w:val="0"/>
          <w:sz w:val="22"/>
          <w:szCs w:val="22"/>
        </w:rPr>
        <w:t xml:space="preserve"> Atraso na entrega de pedido;</w:t>
      </w:r>
    </w:p>
    <w:p w:rsidR="00333553" w:rsidRPr="00D8524E" w:rsidRDefault="00333553" w:rsidP="00333553">
      <w:pPr>
        <w:pStyle w:val="Corpodetexto2"/>
        <w:spacing w:before="240"/>
        <w:rPr>
          <w:rFonts w:ascii="Century Gothic" w:hAnsi="Century Gothic" w:cs="Arial"/>
          <w:b w:val="0"/>
          <w:sz w:val="22"/>
          <w:szCs w:val="22"/>
        </w:rPr>
      </w:pPr>
      <w:r>
        <w:rPr>
          <w:rFonts w:ascii="Century Gothic" w:hAnsi="Century Gothic" w:cs="Arial"/>
          <w:b w:val="0"/>
          <w:sz w:val="22"/>
          <w:szCs w:val="22"/>
        </w:rPr>
        <w:t>III -</w:t>
      </w:r>
      <w:r w:rsidRPr="00D8524E">
        <w:rPr>
          <w:rFonts w:ascii="Century Gothic" w:hAnsi="Century Gothic" w:cs="Arial"/>
          <w:b w:val="0"/>
          <w:sz w:val="22"/>
          <w:szCs w:val="22"/>
        </w:rPr>
        <w:t xml:space="preserve"> Outras ocorrências que possam acarretar transtornos no desenvolvimento dos serviços da</w:t>
      </w:r>
      <w:r>
        <w:rPr>
          <w:rFonts w:ascii="Century Gothic" w:hAnsi="Century Gothic" w:cs="Arial"/>
          <w:b w:val="0"/>
          <w:sz w:val="22"/>
          <w:szCs w:val="22"/>
        </w:rPr>
        <w:t>s</w:t>
      </w:r>
      <w:r w:rsidRPr="00D8524E">
        <w:rPr>
          <w:rFonts w:ascii="Century Gothic" w:hAnsi="Century Gothic" w:cs="Arial"/>
          <w:b w:val="0"/>
          <w:sz w:val="22"/>
          <w:szCs w:val="22"/>
        </w:rPr>
        <w:t xml:space="preserve"> Secretaria</w:t>
      </w:r>
      <w:r>
        <w:rPr>
          <w:rFonts w:ascii="Century Gothic" w:hAnsi="Century Gothic" w:cs="Arial"/>
          <w:b w:val="0"/>
          <w:sz w:val="22"/>
          <w:szCs w:val="22"/>
        </w:rPr>
        <w:t>s</w:t>
      </w:r>
      <w:r w:rsidRPr="00D8524E">
        <w:rPr>
          <w:rFonts w:ascii="Century Gothic" w:hAnsi="Century Gothic" w:cs="Arial"/>
          <w:b w:val="0"/>
          <w:sz w:val="22"/>
          <w:szCs w:val="22"/>
        </w:rPr>
        <w:t xml:space="preserve"> Municipa</w:t>
      </w:r>
      <w:r>
        <w:rPr>
          <w:rFonts w:ascii="Century Gothic" w:hAnsi="Century Gothic" w:cs="Arial"/>
          <w:b w:val="0"/>
          <w:sz w:val="22"/>
          <w:szCs w:val="22"/>
        </w:rPr>
        <w:t>is</w:t>
      </w:r>
      <w:r w:rsidRPr="00D8524E">
        <w:rPr>
          <w:rFonts w:ascii="Century Gothic" w:hAnsi="Century Gothic" w:cs="Arial"/>
          <w:b w:val="0"/>
          <w:sz w:val="22"/>
          <w:szCs w:val="22"/>
        </w:rPr>
        <w:t xml:space="preserve"> de Saúde, desde que não caiba a</w:t>
      </w:r>
      <w:r>
        <w:rPr>
          <w:rFonts w:ascii="Century Gothic" w:hAnsi="Century Gothic" w:cs="Arial"/>
          <w:b w:val="0"/>
          <w:sz w:val="22"/>
          <w:szCs w:val="22"/>
        </w:rPr>
        <w:t xml:space="preserve"> aplicação de sanção mais grave;</w:t>
      </w:r>
    </w:p>
    <w:p w:rsidR="00333553" w:rsidRPr="00D8524E" w:rsidRDefault="00333553" w:rsidP="00333553">
      <w:pPr>
        <w:pStyle w:val="Corpodetexto2"/>
        <w:spacing w:before="240"/>
        <w:rPr>
          <w:rFonts w:ascii="Century Gothic" w:hAnsi="Century Gothic" w:cs="Arial"/>
          <w:b w:val="0"/>
          <w:sz w:val="22"/>
          <w:szCs w:val="22"/>
        </w:rPr>
      </w:pPr>
      <w:r w:rsidRPr="00D8524E">
        <w:rPr>
          <w:rFonts w:ascii="Century Gothic" w:hAnsi="Century Gothic" w:cs="Arial"/>
          <w:b w:val="0"/>
          <w:sz w:val="22"/>
          <w:szCs w:val="22"/>
        </w:rPr>
        <w:lastRenderedPageBreak/>
        <w:t xml:space="preserve">A penalidade de suspensão será cabível quando o licitante participar do certame e for verificada a existência de fatos que o impeçam de contratar com a Administração Pública. </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Se o valor da multa não for pago, ou depositada, será automaticamente descontado do pagamento a que a Contratada fizer</w:t>
      </w:r>
      <w:r w:rsidRPr="00D8524E">
        <w:rPr>
          <w:rFonts w:ascii="Century Gothic" w:hAnsi="Century Gothic" w:cs="Arial"/>
          <w:i/>
          <w:sz w:val="22"/>
          <w:szCs w:val="22"/>
        </w:rPr>
        <w:t>jus</w:t>
      </w:r>
      <w:r w:rsidRPr="00D8524E">
        <w:rPr>
          <w:rFonts w:ascii="Century Gothic" w:hAnsi="Century Gothic" w:cs="Arial"/>
          <w:sz w:val="22"/>
          <w:szCs w:val="22"/>
        </w:rPr>
        <w:t>. Em caso de inexistência ou insuficiência de crédito da Contratada o valor devido será cobrado administrativamente e/ou judicialmente.</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Pr="00D8524E" w:rsidRDefault="007612DE" w:rsidP="007612DE">
      <w:pPr>
        <w:autoSpaceDE w:val="0"/>
        <w:autoSpaceDN w:val="0"/>
        <w:adjustRightInd w:val="0"/>
        <w:jc w:val="both"/>
        <w:rPr>
          <w:rFonts w:ascii="Century Gothic" w:hAnsi="Century Gothic" w:cs="Arial"/>
          <w:b/>
          <w:bCs/>
          <w:sz w:val="22"/>
          <w:szCs w:val="22"/>
        </w:rPr>
      </w:pPr>
      <w:r w:rsidRPr="00D8524E">
        <w:rPr>
          <w:rFonts w:ascii="Century Gothic" w:hAnsi="Century Gothic" w:cs="Arial"/>
          <w:b/>
          <w:bCs/>
          <w:sz w:val="22"/>
          <w:szCs w:val="22"/>
        </w:rPr>
        <w:t>CLÁUSULA SÉTIMA - DO REAJUSTAMENTO DE PREÇOS</w:t>
      </w:r>
      <w:r w:rsidR="00FC6EBB">
        <w:rPr>
          <w:rFonts w:ascii="Century Gothic" w:hAnsi="Century Gothic" w:cs="Arial"/>
          <w:b/>
          <w:bCs/>
          <w:sz w:val="22"/>
          <w:szCs w:val="22"/>
        </w:rPr>
        <w:t>:</w:t>
      </w:r>
    </w:p>
    <w:p w:rsidR="007612DE" w:rsidRPr="00D8524E" w:rsidRDefault="007612DE" w:rsidP="007612DE">
      <w:pPr>
        <w:autoSpaceDE w:val="0"/>
        <w:autoSpaceDN w:val="0"/>
        <w:adjustRightInd w:val="0"/>
        <w:jc w:val="both"/>
        <w:rPr>
          <w:rFonts w:ascii="Century Gothic" w:hAnsi="Century Gothic" w:cs="Arial"/>
          <w:b/>
          <w:bCs/>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Considerando o prazo de validade estabelecido na Cláusula II, da presente Ata, e, em atendimento ao §1º, art. 28, da Lei nº 9.069, de 29.6.1995 e legislação pertinente, é vedado qualquer reajustamento de preços, exceto nas hipóteses, devidamente comprovadas, de ocorrência de situação prevista na alínea “d” do inciso II do art. 65 da Lei n.º 8.666/93, ou de redução dos preços praticados no mercado. Mesmo comprovada a ocorrência de situação prevista na alínea “d” do inciso II do art. 65 da Lei n.º 8.666/93, a Administração, se julgar conveniente, poderá optar por cancelar a Ata e iniciar outro procedimento licitatório. Comprovada a redução dos preços praticados no mercado nas mesmas condições do registro, e, definido o novo preço máximo a ser pago pela Administração, os fornecedores registra</w:t>
      </w:r>
      <w:r w:rsidR="00FF6673">
        <w:rPr>
          <w:rFonts w:ascii="Century Gothic" w:hAnsi="Century Gothic" w:cs="Arial"/>
          <w:sz w:val="22"/>
          <w:szCs w:val="22"/>
        </w:rPr>
        <w:t>dos serão convocados pelo CIMAU</w:t>
      </w:r>
      <w:r w:rsidRPr="00D8524E">
        <w:rPr>
          <w:rFonts w:ascii="Century Gothic" w:hAnsi="Century Gothic" w:cs="Arial"/>
          <w:sz w:val="22"/>
          <w:szCs w:val="22"/>
        </w:rPr>
        <w:t xml:space="preserve"> para alteração, por aditamento, do preço da Ata.</w:t>
      </w:r>
    </w:p>
    <w:p w:rsidR="007612DE" w:rsidRPr="00D8524E" w:rsidRDefault="007612DE" w:rsidP="007612DE">
      <w:pPr>
        <w:autoSpaceDE w:val="0"/>
        <w:autoSpaceDN w:val="0"/>
        <w:adjustRightInd w:val="0"/>
        <w:jc w:val="both"/>
        <w:rPr>
          <w:rFonts w:ascii="Century Gothic" w:hAnsi="Century Gothic" w:cs="Arial"/>
          <w:b/>
          <w:bCs/>
          <w:sz w:val="22"/>
          <w:szCs w:val="22"/>
        </w:rPr>
      </w:pPr>
    </w:p>
    <w:p w:rsidR="007612DE" w:rsidRPr="00D8524E" w:rsidRDefault="007612DE" w:rsidP="007612DE">
      <w:pPr>
        <w:autoSpaceDE w:val="0"/>
        <w:autoSpaceDN w:val="0"/>
        <w:adjustRightInd w:val="0"/>
        <w:jc w:val="both"/>
        <w:rPr>
          <w:rFonts w:ascii="Century Gothic" w:hAnsi="Century Gothic" w:cs="Arial"/>
          <w:b/>
          <w:bCs/>
          <w:sz w:val="22"/>
          <w:szCs w:val="22"/>
        </w:rPr>
      </w:pPr>
      <w:r w:rsidRPr="00D8524E">
        <w:rPr>
          <w:rFonts w:ascii="Century Gothic" w:hAnsi="Century Gothic" w:cs="Arial"/>
          <w:b/>
          <w:bCs/>
          <w:sz w:val="22"/>
          <w:szCs w:val="22"/>
        </w:rPr>
        <w:t>CLÁUSULA OITAVA - DO CANCELAMEN</w:t>
      </w:r>
      <w:r w:rsidR="00FC6EBB">
        <w:rPr>
          <w:rFonts w:ascii="Century Gothic" w:hAnsi="Century Gothic" w:cs="Arial"/>
          <w:b/>
          <w:bCs/>
          <w:sz w:val="22"/>
          <w:szCs w:val="22"/>
        </w:rPr>
        <w:t>TO DA ATA DE REGISTRO DE PREÇOS:</w:t>
      </w:r>
    </w:p>
    <w:p w:rsidR="007612DE" w:rsidRPr="00D8524E" w:rsidRDefault="007612DE" w:rsidP="007612DE">
      <w:pPr>
        <w:autoSpaceDE w:val="0"/>
        <w:autoSpaceDN w:val="0"/>
        <w:adjustRightInd w:val="0"/>
        <w:jc w:val="both"/>
        <w:rPr>
          <w:rFonts w:ascii="Century Gothic" w:hAnsi="Century Gothic" w:cs="Arial"/>
          <w:b/>
          <w:bCs/>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 xml:space="preserve">A </w:t>
      </w:r>
      <w:r w:rsidRPr="00D8524E">
        <w:rPr>
          <w:rFonts w:ascii="Century Gothic" w:hAnsi="Century Gothic" w:cs="Arial"/>
          <w:b/>
          <w:sz w:val="22"/>
          <w:szCs w:val="22"/>
        </w:rPr>
        <w:t>Ata de Registro de Preços</w:t>
      </w:r>
      <w:r w:rsidRPr="00D8524E">
        <w:rPr>
          <w:rFonts w:ascii="Century Gothic" w:hAnsi="Century Gothic" w:cs="Arial"/>
          <w:sz w:val="22"/>
          <w:szCs w:val="22"/>
        </w:rPr>
        <w:t xml:space="preserve"> será cancelada por decurso de prazo de vigência ou quando não restarem fornecedores registrados e por iniciativa da administração quando caracterizado o interesse público.</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O fornecedor terá seu registro na Ata de Registro de Preços cancelado:</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I - a pedido, quando comprovar estar impossibilitado de cumprir com as suas exigências por ocorrência de casos fortuitos ou de força maior;</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II - por iniciativa do órgão ou entidade usuário, quando:</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a- não cumprir as obrigações decorrentes da Ata de Registro de Preço;</w:t>
      </w: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b - não comparecer ou se recusar a retirar, no prazo estabelecido, os pedidos de compra decorrentes da Ata de Registro de Preço, sem justificativa aceitável.</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III - por iniciativa do órgão ou entidade responsável, quando:</w:t>
      </w: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a - não aceitar reduzir o preço registrado, na hipótese deste se tornar superior àqueles praticados no mercado;</w:t>
      </w: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b- por razões de interesse público, devidamente motivadas e justificadas.</w:t>
      </w:r>
    </w:p>
    <w:p w:rsidR="007612DE" w:rsidRPr="00D8524E" w:rsidRDefault="007612DE" w:rsidP="007612DE">
      <w:pPr>
        <w:autoSpaceDE w:val="0"/>
        <w:autoSpaceDN w:val="0"/>
        <w:adjustRightInd w:val="0"/>
        <w:jc w:val="both"/>
        <w:rPr>
          <w:rFonts w:ascii="Century Gothic" w:hAnsi="Century Gothic" w:cs="Arial"/>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 xml:space="preserve">O cancelamento do registro do fornecedor será devidamente autuado no respectivo processo administrativo e ensejará aditamento da Ata pelo órgão </w:t>
      </w:r>
      <w:r w:rsidRPr="00D8524E">
        <w:rPr>
          <w:rFonts w:ascii="Century Gothic" w:hAnsi="Century Gothic" w:cs="Arial"/>
          <w:sz w:val="22"/>
          <w:szCs w:val="22"/>
        </w:rPr>
        <w:lastRenderedPageBreak/>
        <w:t>ou entidade responsável, que deverá informar aos demais fornecedores registrados a nova ordem de registro.</w:t>
      </w: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Em qualquer hipótese de cancelamento de registro é assegurado o contraditório e a ampla defesa.</w:t>
      </w:r>
    </w:p>
    <w:p w:rsidR="00AB7A14" w:rsidRDefault="00AB7A14" w:rsidP="007612DE">
      <w:pPr>
        <w:autoSpaceDE w:val="0"/>
        <w:autoSpaceDN w:val="0"/>
        <w:adjustRightInd w:val="0"/>
        <w:jc w:val="both"/>
        <w:rPr>
          <w:rFonts w:ascii="Century Gothic" w:hAnsi="Century Gothic" w:cs="Arial"/>
          <w:b/>
          <w:bCs/>
          <w:sz w:val="22"/>
          <w:szCs w:val="22"/>
        </w:rPr>
      </w:pPr>
    </w:p>
    <w:p w:rsidR="007612DE" w:rsidRPr="00D8524E" w:rsidRDefault="007612DE" w:rsidP="007612DE">
      <w:pPr>
        <w:autoSpaceDE w:val="0"/>
        <w:autoSpaceDN w:val="0"/>
        <w:adjustRightInd w:val="0"/>
        <w:jc w:val="both"/>
        <w:rPr>
          <w:rFonts w:ascii="Century Gothic" w:hAnsi="Century Gothic" w:cs="Arial"/>
          <w:b/>
          <w:bCs/>
          <w:sz w:val="22"/>
          <w:szCs w:val="22"/>
        </w:rPr>
      </w:pPr>
      <w:r w:rsidRPr="00D8524E">
        <w:rPr>
          <w:rFonts w:ascii="Century Gothic" w:hAnsi="Century Gothic" w:cs="Arial"/>
          <w:b/>
          <w:bCs/>
          <w:sz w:val="22"/>
          <w:szCs w:val="22"/>
        </w:rPr>
        <w:t>CLÁUSULA NONA – DOS INTEGRANTES</w:t>
      </w:r>
      <w:r w:rsidR="00FC6EBB">
        <w:rPr>
          <w:rFonts w:ascii="Century Gothic" w:hAnsi="Century Gothic" w:cs="Arial"/>
          <w:b/>
          <w:bCs/>
          <w:sz w:val="22"/>
          <w:szCs w:val="22"/>
        </w:rPr>
        <w:t>:</w:t>
      </w:r>
    </w:p>
    <w:p w:rsidR="007612DE" w:rsidRPr="00D8524E" w:rsidRDefault="007612DE" w:rsidP="007612DE">
      <w:pPr>
        <w:autoSpaceDE w:val="0"/>
        <w:autoSpaceDN w:val="0"/>
        <w:adjustRightInd w:val="0"/>
        <w:jc w:val="both"/>
        <w:rPr>
          <w:rFonts w:ascii="Century Gothic" w:hAnsi="Century Gothic" w:cs="Arial"/>
          <w:b/>
          <w:bCs/>
          <w:sz w:val="22"/>
          <w:szCs w:val="22"/>
        </w:rPr>
      </w:pPr>
    </w:p>
    <w:p w:rsidR="007612DE" w:rsidRPr="00D8524E"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 xml:space="preserve">Integram esta Ata, o Edital do </w:t>
      </w:r>
      <w:r w:rsidRPr="00B43DEA">
        <w:rPr>
          <w:rFonts w:ascii="Century Gothic" w:hAnsi="Century Gothic" w:cs="Arial"/>
          <w:b/>
          <w:bCs/>
          <w:sz w:val="22"/>
          <w:szCs w:val="22"/>
        </w:rPr>
        <w:t>Pregão nº 00</w:t>
      </w:r>
      <w:r w:rsidR="000E026B" w:rsidRPr="00B43DEA">
        <w:rPr>
          <w:rFonts w:ascii="Century Gothic" w:hAnsi="Century Gothic" w:cs="Arial"/>
          <w:b/>
          <w:bCs/>
          <w:sz w:val="22"/>
          <w:szCs w:val="22"/>
        </w:rPr>
        <w:t>1/201</w:t>
      </w:r>
      <w:r w:rsidR="00FC6EBB">
        <w:rPr>
          <w:rFonts w:ascii="Century Gothic" w:hAnsi="Century Gothic" w:cs="Arial"/>
          <w:b/>
          <w:bCs/>
          <w:sz w:val="22"/>
          <w:szCs w:val="22"/>
        </w:rPr>
        <w:t>9</w:t>
      </w:r>
      <w:r w:rsidRPr="00D8524E">
        <w:rPr>
          <w:rFonts w:ascii="Century Gothic" w:hAnsi="Century Gothic" w:cs="Arial"/>
          <w:sz w:val="22"/>
          <w:szCs w:val="22"/>
        </w:rPr>
        <w:t>e a proposta da empresa:_____________________________. classificada em 1º lugar</w:t>
      </w:r>
      <w:r w:rsidR="00666EF3">
        <w:rPr>
          <w:rFonts w:ascii="Century Gothic" w:hAnsi="Century Gothic" w:cs="Arial"/>
          <w:sz w:val="22"/>
          <w:szCs w:val="22"/>
        </w:rPr>
        <w:t xml:space="preserve"> para os itens, os quais foi vencedora</w:t>
      </w:r>
      <w:r w:rsidRPr="00D8524E">
        <w:rPr>
          <w:rFonts w:ascii="Century Gothic" w:hAnsi="Century Gothic" w:cs="Arial"/>
          <w:sz w:val="22"/>
          <w:szCs w:val="22"/>
        </w:rPr>
        <w:t>.</w:t>
      </w:r>
    </w:p>
    <w:p w:rsidR="007612DE" w:rsidRPr="00D8524E" w:rsidRDefault="007612DE" w:rsidP="007612DE">
      <w:pPr>
        <w:autoSpaceDE w:val="0"/>
        <w:autoSpaceDN w:val="0"/>
        <w:adjustRightInd w:val="0"/>
        <w:jc w:val="both"/>
        <w:rPr>
          <w:rFonts w:ascii="Century Gothic" w:hAnsi="Century Gothic" w:cs="Arial"/>
          <w:b/>
          <w:bCs/>
          <w:sz w:val="22"/>
          <w:szCs w:val="22"/>
        </w:rPr>
      </w:pPr>
    </w:p>
    <w:p w:rsidR="007612DE" w:rsidRDefault="007612DE" w:rsidP="007612DE">
      <w:pPr>
        <w:autoSpaceDE w:val="0"/>
        <w:autoSpaceDN w:val="0"/>
        <w:adjustRightInd w:val="0"/>
        <w:jc w:val="both"/>
        <w:rPr>
          <w:rFonts w:ascii="Century Gothic" w:hAnsi="Century Gothic" w:cs="Arial"/>
          <w:b/>
          <w:bCs/>
          <w:sz w:val="22"/>
          <w:szCs w:val="22"/>
        </w:rPr>
      </w:pPr>
      <w:r w:rsidRPr="00D8524E">
        <w:rPr>
          <w:rFonts w:ascii="Century Gothic" w:hAnsi="Century Gothic" w:cs="Arial"/>
          <w:b/>
          <w:bCs/>
          <w:sz w:val="22"/>
          <w:szCs w:val="22"/>
        </w:rPr>
        <w:t>CLÁUSULA DÉCIMA - DO FORO</w:t>
      </w:r>
      <w:r w:rsidR="00FC6EBB">
        <w:rPr>
          <w:rFonts w:ascii="Century Gothic" w:hAnsi="Century Gothic" w:cs="Arial"/>
          <w:b/>
          <w:bCs/>
          <w:sz w:val="22"/>
          <w:szCs w:val="22"/>
        </w:rPr>
        <w:t>:</w:t>
      </w:r>
    </w:p>
    <w:p w:rsidR="00FC6EBB" w:rsidRPr="00D8524E" w:rsidRDefault="00FC6EBB" w:rsidP="007612DE">
      <w:pPr>
        <w:autoSpaceDE w:val="0"/>
        <w:autoSpaceDN w:val="0"/>
        <w:adjustRightInd w:val="0"/>
        <w:jc w:val="both"/>
        <w:rPr>
          <w:rFonts w:ascii="Century Gothic" w:hAnsi="Century Gothic" w:cs="Arial"/>
          <w:b/>
          <w:bCs/>
          <w:sz w:val="22"/>
          <w:szCs w:val="22"/>
        </w:rPr>
      </w:pPr>
    </w:p>
    <w:p w:rsidR="00666EF3" w:rsidRDefault="007612DE" w:rsidP="007612DE">
      <w:pPr>
        <w:autoSpaceDE w:val="0"/>
        <w:autoSpaceDN w:val="0"/>
        <w:adjustRightInd w:val="0"/>
        <w:jc w:val="both"/>
        <w:rPr>
          <w:rFonts w:ascii="Century Gothic" w:hAnsi="Century Gothic" w:cs="Arial"/>
          <w:sz w:val="22"/>
          <w:szCs w:val="22"/>
        </w:rPr>
      </w:pPr>
      <w:r w:rsidRPr="00D8524E">
        <w:rPr>
          <w:rFonts w:ascii="Century Gothic" w:hAnsi="Century Gothic" w:cs="Arial"/>
          <w:sz w:val="22"/>
          <w:szCs w:val="22"/>
        </w:rPr>
        <w:t xml:space="preserve">O foro para dirimir os possíveis litígios que decorrerem da utilização da presente </w:t>
      </w:r>
      <w:r w:rsidR="00F668B4">
        <w:rPr>
          <w:rFonts w:ascii="Century Gothic" w:hAnsi="Century Gothic" w:cs="Arial"/>
          <w:sz w:val="22"/>
          <w:szCs w:val="22"/>
        </w:rPr>
        <w:t>ATA, será o da Comarca de Rodeio Bonito</w:t>
      </w:r>
      <w:r w:rsidRPr="00D8524E">
        <w:rPr>
          <w:rFonts w:ascii="Century Gothic" w:hAnsi="Century Gothic" w:cs="Arial"/>
          <w:sz w:val="22"/>
          <w:szCs w:val="22"/>
        </w:rPr>
        <w:t>/ RS. Os casos omissos serão resolvidos de acordo com a Lei nº 8.666/93, demais normas aplicáveis e ao disposto no ed</w:t>
      </w:r>
      <w:r w:rsidR="000E026B">
        <w:rPr>
          <w:rFonts w:ascii="Century Gothic" w:hAnsi="Century Gothic" w:cs="Arial"/>
          <w:sz w:val="22"/>
          <w:szCs w:val="22"/>
        </w:rPr>
        <w:t xml:space="preserve">ital de pregão eletrônico </w:t>
      </w:r>
      <w:r w:rsidR="000E026B" w:rsidRPr="00B43DEA">
        <w:rPr>
          <w:rFonts w:ascii="Century Gothic" w:hAnsi="Century Gothic" w:cs="Arial"/>
          <w:sz w:val="22"/>
          <w:szCs w:val="22"/>
        </w:rPr>
        <w:t>nº 001</w:t>
      </w:r>
      <w:r w:rsidRPr="00B43DEA">
        <w:rPr>
          <w:rFonts w:ascii="Century Gothic" w:hAnsi="Century Gothic" w:cs="Arial"/>
          <w:sz w:val="22"/>
          <w:szCs w:val="22"/>
        </w:rPr>
        <w:t>/</w:t>
      </w:r>
      <w:r w:rsidRPr="00E87EDE">
        <w:rPr>
          <w:rFonts w:ascii="Century Gothic" w:hAnsi="Century Gothic" w:cs="Arial"/>
          <w:sz w:val="22"/>
          <w:szCs w:val="22"/>
        </w:rPr>
        <w:t>20</w:t>
      </w:r>
      <w:r w:rsidR="00E3357F">
        <w:rPr>
          <w:rFonts w:ascii="Century Gothic" w:hAnsi="Century Gothic" w:cs="Arial"/>
          <w:sz w:val="22"/>
          <w:szCs w:val="22"/>
        </w:rPr>
        <w:t>19</w:t>
      </w:r>
      <w:r w:rsidRPr="00E87EDE">
        <w:rPr>
          <w:rFonts w:ascii="Century Gothic" w:hAnsi="Century Gothic" w:cs="Arial"/>
          <w:sz w:val="22"/>
          <w:szCs w:val="22"/>
        </w:rPr>
        <w:t>.</w:t>
      </w:r>
    </w:p>
    <w:p w:rsidR="00E87EDE" w:rsidRDefault="00E87EDE" w:rsidP="007612DE">
      <w:pPr>
        <w:autoSpaceDE w:val="0"/>
        <w:autoSpaceDN w:val="0"/>
        <w:adjustRightInd w:val="0"/>
        <w:jc w:val="both"/>
        <w:rPr>
          <w:rFonts w:ascii="Century Gothic" w:hAnsi="Century Gothic" w:cs="Arial"/>
          <w:b/>
          <w:sz w:val="22"/>
          <w:szCs w:val="22"/>
        </w:rPr>
      </w:pPr>
    </w:p>
    <w:p w:rsidR="00666EF3" w:rsidRDefault="00E87EDE" w:rsidP="00E87EDE">
      <w:pPr>
        <w:autoSpaceDE w:val="0"/>
        <w:autoSpaceDN w:val="0"/>
        <w:adjustRightInd w:val="0"/>
        <w:rPr>
          <w:rFonts w:ascii="Century Gothic" w:hAnsi="Century Gothic" w:cs="Arial"/>
          <w:b/>
          <w:sz w:val="22"/>
          <w:szCs w:val="22"/>
        </w:rPr>
      </w:pPr>
      <w:r>
        <w:rPr>
          <w:rFonts w:ascii="Century Gothic" w:hAnsi="Century Gothic" w:cs="Arial"/>
          <w:b/>
          <w:sz w:val="22"/>
          <w:szCs w:val="22"/>
        </w:rPr>
        <w:t>R</w:t>
      </w:r>
      <w:r w:rsidR="00666EF3">
        <w:rPr>
          <w:rFonts w:ascii="Century Gothic" w:hAnsi="Century Gothic" w:cs="Arial"/>
          <w:b/>
          <w:sz w:val="22"/>
          <w:szCs w:val="22"/>
        </w:rPr>
        <w:t xml:space="preserve">ODEIO BONITO – RS, ____ DE </w:t>
      </w:r>
      <w:r w:rsidR="00E3357F">
        <w:rPr>
          <w:rFonts w:ascii="Century Gothic" w:hAnsi="Century Gothic" w:cs="Arial"/>
          <w:b/>
          <w:sz w:val="22"/>
          <w:szCs w:val="22"/>
        </w:rPr>
        <w:t>............</w:t>
      </w:r>
      <w:r w:rsidR="00666EF3">
        <w:rPr>
          <w:rFonts w:ascii="Century Gothic" w:hAnsi="Century Gothic" w:cs="Arial"/>
          <w:b/>
          <w:sz w:val="22"/>
          <w:szCs w:val="22"/>
        </w:rPr>
        <w:t xml:space="preserve"> DE 201</w:t>
      </w:r>
      <w:r w:rsidR="00A723FF">
        <w:rPr>
          <w:rFonts w:ascii="Century Gothic" w:hAnsi="Century Gothic" w:cs="Arial"/>
          <w:b/>
          <w:sz w:val="22"/>
          <w:szCs w:val="22"/>
        </w:rPr>
        <w:t>9</w:t>
      </w:r>
      <w:r w:rsidR="00666EF3">
        <w:rPr>
          <w:rFonts w:ascii="Century Gothic" w:hAnsi="Century Gothic" w:cs="Arial"/>
          <w:b/>
          <w:sz w:val="22"/>
          <w:szCs w:val="22"/>
        </w:rPr>
        <w:t>.</w:t>
      </w:r>
    </w:p>
    <w:p w:rsidR="00666EF3" w:rsidRDefault="00666EF3" w:rsidP="007612DE">
      <w:pPr>
        <w:autoSpaceDE w:val="0"/>
        <w:autoSpaceDN w:val="0"/>
        <w:adjustRightInd w:val="0"/>
        <w:jc w:val="both"/>
        <w:rPr>
          <w:rFonts w:ascii="Century Gothic" w:hAnsi="Century Gothic" w:cs="Arial"/>
          <w:b/>
          <w:sz w:val="22"/>
          <w:szCs w:val="22"/>
        </w:rPr>
      </w:pPr>
    </w:p>
    <w:p w:rsidR="00666EF3" w:rsidRDefault="00666EF3" w:rsidP="007612DE">
      <w:pPr>
        <w:autoSpaceDE w:val="0"/>
        <w:autoSpaceDN w:val="0"/>
        <w:adjustRightInd w:val="0"/>
        <w:jc w:val="both"/>
        <w:rPr>
          <w:rFonts w:ascii="Century Gothic" w:hAnsi="Century Gothic" w:cs="Arial"/>
          <w:b/>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666EF3" w:rsidTr="00666EF3">
        <w:tc>
          <w:tcPr>
            <w:tcW w:w="4322" w:type="dxa"/>
          </w:tcPr>
          <w:p w:rsidR="00666EF3" w:rsidRPr="00A723FF" w:rsidRDefault="00A723FF" w:rsidP="00666EF3">
            <w:pPr>
              <w:autoSpaceDE w:val="0"/>
              <w:autoSpaceDN w:val="0"/>
              <w:adjustRightInd w:val="0"/>
              <w:jc w:val="center"/>
              <w:rPr>
                <w:rFonts w:ascii="Century Gothic" w:hAnsi="Century Gothic" w:cs="Arial"/>
                <w:b/>
                <w:sz w:val="22"/>
                <w:szCs w:val="22"/>
              </w:rPr>
            </w:pPr>
            <w:r w:rsidRPr="00A723FF">
              <w:rPr>
                <w:rFonts w:ascii="Century Gothic" w:hAnsi="Century Gothic" w:cs="Arial"/>
                <w:b/>
                <w:sz w:val="22"/>
                <w:szCs w:val="22"/>
              </w:rPr>
              <w:t>EDMILSON PEDRO PELIZARI</w:t>
            </w:r>
          </w:p>
          <w:p w:rsidR="00666EF3" w:rsidRPr="00666EF3" w:rsidRDefault="00666EF3" w:rsidP="00666EF3">
            <w:pPr>
              <w:autoSpaceDE w:val="0"/>
              <w:autoSpaceDN w:val="0"/>
              <w:adjustRightInd w:val="0"/>
              <w:jc w:val="center"/>
              <w:rPr>
                <w:rFonts w:ascii="Century Gothic" w:hAnsi="Century Gothic" w:cs="Arial"/>
                <w:sz w:val="22"/>
                <w:szCs w:val="22"/>
              </w:rPr>
            </w:pPr>
            <w:r w:rsidRPr="00666EF3">
              <w:rPr>
                <w:rFonts w:ascii="Century Gothic" w:hAnsi="Century Gothic" w:cs="Arial"/>
                <w:bCs/>
                <w:sz w:val="22"/>
                <w:szCs w:val="22"/>
              </w:rPr>
              <w:t>Presidente do CIMAU</w:t>
            </w:r>
          </w:p>
        </w:tc>
        <w:tc>
          <w:tcPr>
            <w:tcW w:w="4322" w:type="dxa"/>
          </w:tcPr>
          <w:p w:rsidR="00666EF3" w:rsidRDefault="00666EF3" w:rsidP="00666EF3">
            <w:pPr>
              <w:autoSpaceDE w:val="0"/>
              <w:autoSpaceDN w:val="0"/>
              <w:adjustRightInd w:val="0"/>
              <w:jc w:val="center"/>
              <w:rPr>
                <w:rFonts w:ascii="Century Gothic" w:hAnsi="Century Gothic" w:cs="Arial"/>
                <w:b/>
                <w:bCs/>
                <w:sz w:val="22"/>
                <w:szCs w:val="22"/>
              </w:rPr>
            </w:pPr>
            <w:r w:rsidRPr="00D8524E">
              <w:rPr>
                <w:rFonts w:ascii="Century Gothic" w:hAnsi="Century Gothic" w:cs="Arial"/>
                <w:b/>
                <w:bCs/>
                <w:sz w:val="22"/>
                <w:szCs w:val="22"/>
              </w:rPr>
              <w:t>EMPRESA</w:t>
            </w:r>
          </w:p>
          <w:p w:rsidR="00666EF3" w:rsidRPr="00666EF3" w:rsidRDefault="00666EF3" w:rsidP="00666EF3">
            <w:pPr>
              <w:autoSpaceDE w:val="0"/>
              <w:autoSpaceDN w:val="0"/>
              <w:adjustRightInd w:val="0"/>
              <w:jc w:val="center"/>
              <w:rPr>
                <w:rFonts w:ascii="Century Gothic" w:hAnsi="Century Gothic" w:cs="Arial"/>
                <w:sz w:val="22"/>
                <w:szCs w:val="22"/>
              </w:rPr>
            </w:pPr>
            <w:r w:rsidRPr="00666EF3">
              <w:rPr>
                <w:rFonts w:ascii="Century Gothic" w:hAnsi="Century Gothic" w:cs="Arial"/>
                <w:bCs/>
                <w:sz w:val="22"/>
                <w:szCs w:val="22"/>
              </w:rPr>
              <w:t>CNPJ:</w:t>
            </w:r>
          </w:p>
        </w:tc>
      </w:tr>
    </w:tbl>
    <w:p w:rsidR="002A08A8" w:rsidRPr="00D8524E" w:rsidRDefault="002A08A8" w:rsidP="00666EF3">
      <w:pPr>
        <w:rPr>
          <w:rFonts w:ascii="Century Gothic" w:hAnsi="Century Gothic"/>
        </w:rPr>
      </w:pPr>
    </w:p>
    <w:sectPr w:rsidR="002A08A8" w:rsidRPr="00D8524E" w:rsidSect="004247B0">
      <w:pgSz w:w="11906" w:h="16838"/>
      <w:pgMar w:top="1560"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F3E" w:rsidRDefault="00974F3E" w:rsidP="002404C9">
      <w:r>
        <w:separator/>
      </w:r>
    </w:p>
  </w:endnote>
  <w:endnote w:type="continuationSeparator" w:id="1">
    <w:p w:rsidR="00974F3E" w:rsidRDefault="00974F3E" w:rsidP="00240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F3E" w:rsidRDefault="00974F3E" w:rsidP="002404C9">
      <w:r>
        <w:separator/>
      </w:r>
    </w:p>
  </w:footnote>
  <w:footnote w:type="continuationSeparator" w:id="1">
    <w:p w:rsidR="00974F3E" w:rsidRDefault="00974F3E" w:rsidP="00240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D3B28"/>
    <w:multiLevelType w:val="hybridMultilevel"/>
    <w:tmpl w:val="439E71B4"/>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7633FBA"/>
    <w:multiLevelType w:val="hybridMultilevel"/>
    <w:tmpl w:val="CD86327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7BF1A5E"/>
    <w:multiLevelType w:val="hybridMultilevel"/>
    <w:tmpl w:val="82F2161A"/>
    <w:lvl w:ilvl="0" w:tplc="2D940324">
      <w:start w:val="1"/>
      <w:numFmt w:val="lowerLetter"/>
      <w:lvlText w:val="%1)"/>
      <w:lvlJc w:val="left"/>
      <w:pPr>
        <w:tabs>
          <w:tab w:val="num" w:pos="720"/>
        </w:tabs>
        <w:ind w:left="720" w:hanging="360"/>
      </w:pPr>
      <w:rPr>
        <w:rFonts w:hint="default"/>
        <w:b w:val="0"/>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612DE"/>
    <w:rsid w:val="00004C28"/>
    <w:rsid w:val="00007703"/>
    <w:rsid w:val="00027964"/>
    <w:rsid w:val="00037D38"/>
    <w:rsid w:val="00060A92"/>
    <w:rsid w:val="000869BA"/>
    <w:rsid w:val="00092587"/>
    <w:rsid w:val="000A5FEC"/>
    <w:rsid w:val="000A7E1F"/>
    <w:rsid w:val="000D1218"/>
    <w:rsid w:val="000D313D"/>
    <w:rsid w:val="000E026B"/>
    <w:rsid w:val="001049F6"/>
    <w:rsid w:val="0013387B"/>
    <w:rsid w:val="00134148"/>
    <w:rsid w:val="0013415A"/>
    <w:rsid w:val="00134548"/>
    <w:rsid w:val="00141C19"/>
    <w:rsid w:val="00166410"/>
    <w:rsid w:val="00171AE1"/>
    <w:rsid w:val="00187813"/>
    <w:rsid w:val="0019623D"/>
    <w:rsid w:val="001A1DD0"/>
    <w:rsid w:val="001A76F6"/>
    <w:rsid w:val="001B086D"/>
    <w:rsid w:val="001B5259"/>
    <w:rsid w:val="001B70CC"/>
    <w:rsid w:val="001C340C"/>
    <w:rsid w:val="001F6D17"/>
    <w:rsid w:val="00205E79"/>
    <w:rsid w:val="002404C9"/>
    <w:rsid w:val="00252F01"/>
    <w:rsid w:val="00260687"/>
    <w:rsid w:val="002616CB"/>
    <w:rsid w:val="002622E6"/>
    <w:rsid w:val="00266620"/>
    <w:rsid w:val="0028257A"/>
    <w:rsid w:val="002A08A8"/>
    <w:rsid w:val="002A3315"/>
    <w:rsid w:val="002A3E91"/>
    <w:rsid w:val="002A574B"/>
    <w:rsid w:val="002B180F"/>
    <w:rsid w:val="002D7450"/>
    <w:rsid w:val="002F00CD"/>
    <w:rsid w:val="00333553"/>
    <w:rsid w:val="00362F0F"/>
    <w:rsid w:val="00367C1C"/>
    <w:rsid w:val="00375BC2"/>
    <w:rsid w:val="00384696"/>
    <w:rsid w:val="003854B7"/>
    <w:rsid w:val="0039130D"/>
    <w:rsid w:val="00396720"/>
    <w:rsid w:val="003C1337"/>
    <w:rsid w:val="003C7A97"/>
    <w:rsid w:val="003D5142"/>
    <w:rsid w:val="003D629C"/>
    <w:rsid w:val="004052DC"/>
    <w:rsid w:val="004060E7"/>
    <w:rsid w:val="004247B0"/>
    <w:rsid w:val="004446F8"/>
    <w:rsid w:val="00446D56"/>
    <w:rsid w:val="004729E6"/>
    <w:rsid w:val="00474922"/>
    <w:rsid w:val="00495594"/>
    <w:rsid w:val="004B72B9"/>
    <w:rsid w:val="004C1D90"/>
    <w:rsid w:val="004D41B8"/>
    <w:rsid w:val="004E2037"/>
    <w:rsid w:val="004F04D0"/>
    <w:rsid w:val="005217E6"/>
    <w:rsid w:val="00551366"/>
    <w:rsid w:val="00556534"/>
    <w:rsid w:val="005631DC"/>
    <w:rsid w:val="005702F3"/>
    <w:rsid w:val="00570F0B"/>
    <w:rsid w:val="0057278F"/>
    <w:rsid w:val="005850FD"/>
    <w:rsid w:val="005B54BB"/>
    <w:rsid w:val="005D3DCF"/>
    <w:rsid w:val="005E7A60"/>
    <w:rsid w:val="00640C8C"/>
    <w:rsid w:val="00645A52"/>
    <w:rsid w:val="00652BE0"/>
    <w:rsid w:val="00655610"/>
    <w:rsid w:val="00666EF3"/>
    <w:rsid w:val="0067746E"/>
    <w:rsid w:val="006A107B"/>
    <w:rsid w:val="006A2577"/>
    <w:rsid w:val="006E141A"/>
    <w:rsid w:val="006E30A7"/>
    <w:rsid w:val="006F3C70"/>
    <w:rsid w:val="006F5B94"/>
    <w:rsid w:val="00701A04"/>
    <w:rsid w:val="00717AFB"/>
    <w:rsid w:val="007612DE"/>
    <w:rsid w:val="00762F11"/>
    <w:rsid w:val="00764D52"/>
    <w:rsid w:val="007672DB"/>
    <w:rsid w:val="007B02AB"/>
    <w:rsid w:val="007B72AD"/>
    <w:rsid w:val="007D6CCE"/>
    <w:rsid w:val="007E0801"/>
    <w:rsid w:val="007E1BD6"/>
    <w:rsid w:val="00803E05"/>
    <w:rsid w:val="008070C4"/>
    <w:rsid w:val="00825270"/>
    <w:rsid w:val="00844D22"/>
    <w:rsid w:val="00860600"/>
    <w:rsid w:val="00886BB1"/>
    <w:rsid w:val="008B099C"/>
    <w:rsid w:val="008B1A3D"/>
    <w:rsid w:val="008C70E0"/>
    <w:rsid w:val="008C7CB6"/>
    <w:rsid w:val="008D1EDE"/>
    <w:rsid w:val="008D50E8"/>
    <w:rsid w:val="008E07AA"/>
    <w:rsid w:val="008E5CC5"/>
    <w:rsid w:val="008F5DC9"/>
    <w:rsid w:val="00906FBC"/>
    <w:rsid w:val="009209E2"/>
    <w:rsid w:val="00964CC2"/>
    <w:rsid w:val="00965BF5"/>
    <w:rsid w:val="00974F3E"/>
    <w:rsid w:val="00984882"/>
    <w:rsid w:val="009B761C"/>
    <w:rsid w:val="009D3BC0"/>
    <w:rsid w:val="009D4C16"/>
    <w:rsid w:val="009D70AA"/>
    <w:rsid w:val="009E30E0"/>
    <w:rsid w:val="009E31B8"/>
    <w:rsid w:val="00A112BC"/>
    <w:rsid w:val="00A330BE"/>
    <w:rsid w:val="00A33DDD"/>
    <w:rsid w:val="00A445AA"/>
    <w:rsid w:val="00A459F2"/>
    <w:rsid w:val="00A57062"/>
    <w:rsid w:val="00A6209F"/>
    <w:rsid w:val="00A723FF"/>
    <w:rsid w:val="00A82BC6"/>
    <w:rsid w:val="00A96FF1"/>
    <w:rsid w:val="00AA1D21"/>
    <w:rsid w:val="00AA2BF1"/>
    <w:rsid w:val="00AB10B9"/>
    <w:rsid w:val="00AB748A"/>
    <w:rsid w:val="00AB7A14"/>
    <w:rsid w:val="00AB7BA7"/>
    <w:rsid w:val="00AD343E"/>
    <w:rsid w:val="00AD4603"/>
    <w:rsid w:val="00AE3296"/>
    <w:rsid w:val="00B10D0A"/>
    <w:rsid w:val="00B16F4C"/>
    <w:rsid w:val="00B17E62"/>
    <w:rsid w:val="00B23DBC"/>
    <w:rsid w:val="00B43DEA"/>
    <w:rsid w:val="00B51E85"/>
    <w:rsid w:val="00B52F61"/>
    <w:rsid w:val="00B542DE"/>
    <w:rsid w:val="00B644FC"/>
    <w:rsid w:val="00BB0768"/>
    <w:rsid w:val="00BB489D"/>
    <w:rsid w:val="00BC1312"/>
    <w:rsid w:val="00BD2DE4"/>
    <w:rsid w:val="00BD6602"/>
    <w:rsid w:val="00BE1165"/>
    <w:rsid w:val="00BE117C"/>
    <w:rsid w:val="00BF137F"/>
    <w:rsid w:val="00C12C65"/>
    <w:rsid w:val="00C2195D"/>
    <w:rsid w:val="00C6156E"/>
    <w:rsid w:val="00C66977"/>
    <w:rsid w:val="00C76EED"/>
    <w:rsid w:val="00C94751"/>
    <w:rsid w:val="00C96FD7"/>
    <w:rsid w:val="00D22359"/>
    <w:rsid w:val="00D66E5C"/>
    <w:rsid w:val="00D71D1C"/>
    <w:rsid w:val="00D77590"/>
    <w:rsid w:val="00D8000F"/>
    <w:rsid w:val="00D8524E"/>
    <w:rsid w:val="00D93F75"/>
    <w:rsid w:val="00DA485B"/>
    <w:rsid w:val="00DC1804"/>
    <w:rsid w:val="00DC40E6"/>
    <w:rsid w:val="00DC44A7"/>
    <w:rsid w:val="00DD72F9"/>
    <w:rsid w:val="00DF20C7"/>
    <w:rsid w:val="00DF6132"/>
    <w:rsid w:val="00E1370E"/>
    <w:rsid w:val="00E26337"/>
    <w:rsid w:val="00E3357F"/>
    <w:rsid w:val="00E54F4D"/>
    <w:rsid w:val="00E72B64"/>
    <w:rsid w:val="00E80EB1"/>
    <w:rsid w:val="00E87EDE"/>
    <w:rsid w:val="00E956B5"/>
    <w:rsid w:val="00EA2799"/>
    <w:rsid w:val="00EA4383"/>
    <w:rsid w:val="00EB4A1E"/>
    <w:rsid w:val="00ED754B"/>
    <w:rsid w:val="00EF5E07"/>
    <w:rsid w:val="00EF6361"/>
    <w:rsid w:val="00F06EE8"/>
    <w:rsid w:val="00F11ED1"/>
    <w:rsid w:val="00F26772"/>
    <w:rsid w:val="00F42AD1"/>
    <w:rsid w:val="00F42D3E"/>
    <w:rsid w:val="00F450CB"/>
    <w:rsid w:val="00F45E5B"/>
    <w:rsid w:val="00F56405"/>
    <w:rsid w:val="00F668B4"/>
    <w:rsid w:val="00F91145"/>
    <w:rsid w:val="00FA3986"/>
    <w:rsid w:val="00FB2BD3"/>
    <w:rsid w:val="00FC6EBB"/>
    <w:rsid w:val="00FD228D"/>
    <w:rsid w:val="00FD33AF"/>
    <w:rsid w:val="00FE78BE"/>
    <w:rsid w:val="00FF1D40"/>
    <w:rsid w:val="00FF667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2D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612DE"/>
    <w:pPr>
      <w:widowControl w:val="0"/>
      <w:tabs>
        <w:tab w:val="center" w:pos="4419"/>
        <w:tab w:val="right" w:pos="8838"/>
      </w:tabs>
    </w:pPr>
  </w:style>
  <w:style w:type="character" w:customStyle="1" w:styleId="CabealhoChar">
    <w:name w:val="Cabeçalho Char"/>
    <w:basedOn w:val="Fontepargpadro"/>
    <w:link w:val="Cabealho"/>
    <w:rsid w:val="007612DE"/>
    <w:rPr>
      <w:rFonts w:ascii="Times New Roman" w:eastAsia="Times New Roman" w:hAnsi="Times New Roman" w:cs="Times New Roman"/>
      <w:sz w:val="20"/>
      <w:szCs w:val="20"/>
      <w:lang w:eastAsia="pt-BR"/>
    </w:rPr>
  </w:style>
  <w:style w:type="paragraph" w:styleId="Ttulo">
    <w:name w:val="Title"/>
    <w:basedOn w:val="Normal"/>
    <w:link w:val="TtuloChar"/>
    <w:qFormat/>
    <w:rsid w:val="007612DE"/>
    <w:pPr>
      <w:jc w:val="center"/>
    </w:pPr>
    <w:rPr>
      <w:sz w:val="24"/>
    </w:rPr>
  </w:style>
  <w:style w:type="character" w:customStyle="1" w:styleId="TtuloChar">
    <w:name w:val="Título Char"/>
    <w:basedOn w:val="Fontepargpadro"/>
    <w:link w:val="Ttulo"/>
    <w:rsid w:val="007612D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7612DE"/>
    <w:pPr>
      <w:ind w:left="360"/>
      <w:jc w:val="both"/>
    </w:pPr>
    <w:rPr>
      <w:sz w:val="24"/>
    </w:rPr>
  </w:style>
  <w:style w:type="character" w:customStyle="1" w:styleId="RecuodecorpodetextoChar">
    <w:name w:val="Recuo de corpo de texto Char"/>
    <w:basedOn w:val="Fontepargpadro"/>
    <w:link w:val="Recuodecorpodetexto"/>
    <w:rsid w:val="007612DE"/>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7612DE"/>
    <w:pPr>
      <w:jc w:val="both"/>
    </w:pPr>
    <w:rPr>
      <w:b/>
      <w:sz w:val="28"/>
    </w:rPr>
  </w:style>
  <w:style w:type="character" w:customStyle="1" w:styleId="Corpodetexto2Char">
    <w:name w:val="Corpo de texto 2 Char"/>
    <w:basedOn w:val="Fontepargpadro"/>
    <w:link w:val="Corpodetexto2"/>
    <w:rsid w:val="007612DE"/>
    <w:rPr>
      <w:rFonts w:ascii="Times New Roman" w:eastAsia="Times New Roman" w:hAnsi="Times New Roman" w:cs="Times New Roman"/>
      <w:b/>
      <w:sz w:val="28"/>
      <w:szCs w:val="20"/>
      <w:lang w:eastAsia="pt-BR"/>
    </w:rPr>
  </w:style>
  <w:style w:type="character" w:styleId="Hyperlink">
    <w:name w:val="Hyperlink"/>
    <w:uiPriority w:val="99"/>
    <w:rsid w:val="007612DE"/>
    <w:rPr>
      <w:color w:val="0000FF"/>
      <w:u w:val="single"/>
    </w:rPr>
  </w:style>
  <w:style w:type="paragraph" w:styleId="PargrafodaLista">
    <w:name w:val="List Paragraph"/>
    <w:basedOn w:val="Normal"/>
    <w:uiPriority w:val="34"/>
    <w:qFormat/>
    <w:rsid w:val="007612DE"/>
    <w:pPr>
      <w:ind w:left="720"/>
      <w:contextualSpacing/>
    </w:pPr>
  </w:style>
  <w:style w:type="paragraph" w:styleId="Rodap">
    <w:name w:val="footer"/>
    <w:basedOn w:val="Normal"/>
    <w:link w:val="RodapChar"/>
    <w:uiPriority w:val="99"/>
    <w:unhideWhenUsed/>
    <w:rsid w:val="006F5B94"/>
    <w:pPr>
      <w:tabs>
        <w:tab w:val="center" w:pos="4252"/>
        <w:tab w:val="right" w:pos="8504"/>
      </w:tabs>
    </w:pPr>
  </w:style>
  <w:style w:type="character" w:customStyle="1" w:styleId="RodapChar">
    <w:name w:val="Rodapé Char"/>
    <w:basedOn w:val="Fontepargpadro"/>
    <w:link w:val="Rodap"/>
    <w:uiPriority w:val="99"/>
    <w:rsid w:val="006F5B9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C1312"/>
    <w:rPr>
      <w:rFonts w:ascii="Tahoma" w:hAnsi="Tahoma" w:cs="Tahoma"/>
      <w:sz w:val="16"/>
      <w:szCs w:val="16"/>
    </w:rPr>
  </w:style>
  <w:style w:type="character" w:customStyle="1" w:styleId="TextodebaloChar">
    <w:name w:val="Texto de balão Char"/>
    <w:basedOn w:val="Fontepargpadro"/>
    <w:link w:val="Textodebalo"/>
    <w:uiPriority w:val="99"/>
    <w:semiHidden/>
    <w:rsid w:val="00BC1312"/>
    <w:rPr>
      <w:rFonts w:ascii="Tahoma" w:eastAsia="Times New Roman" w:hAnsi="Tahoma" w:cs="Tahoma"/>
      <w:sz w:val="16"/>
      <w:szCs w:val="16"/>
      <w:lang w:eastAsia="pt-BR"/>
    </w:rPr>
  </w:style>
  <w:style w:type="table" w:styleId="Tabelacomgrade">
    <w:name w:val="Table Grid"/>
    <w:basedOn w:val="Tabelanormal"/>
    <w:uiPriority w:val="59"/>
    <w:rsid w:val="00666E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EA4383"/>
    <w:rPr>
      <w:color w:val="800080"/>
      <w:u w:val="single"/>
    </w:rPr>
  </w:style>
  <w:style w:type="paragraph" w:customStyle="1" w:styleId="xl66">
    <w:name w:val="xl66"/>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9">
    <w:name w:val="xl69"/>
    <w:basedOn w:val="Normal"/>
    <w:rsid w:val="00EA4383"/>
    <w:pPr>
      <w:shd w:val="clear" w:color="000000" w:fill="9BBB59"/>
      <w:spacing w:before="100" w:beforeAutospacing="1" w:after="100" w:afterAutospacing="1"/>
      <w:jc w:val="center"/>
      <w:textAlignment w:val="center"/>
    </w:pPr>
    <w:rPr>
      <w:b/>
      <w:bCs/>
      <w:color w:val="FFFFF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768612">
      <w:bodyDiv w:val="1"/>
      <w:marLeft w:val="0"/>
      <w:marRight w:val="0"/>
      <w:marTop w:val="0"/>
      <w:marBottom w:val="0"/>
      <w:divBdr>
        <w:top w:val="none" w:sz="0" w:space="0" w:color="auto"/>
        <w:left w:val="none" w:sz="0" w:space="0" w:color="auto"/>
        <w:bottom w:val="none" w:sz="0" w:space="0" w:color="auto"/>
        <w:right w:val="none" w:sz="0" w:space="0" w:color="auto"/>
      </w:divBdr>
    </w:div>
    <w:div w:id="710883025">
      <w:bodyDiv w:val="1"/>
      <w:marLeft w:val="0"/>
      <w:marRight w:val="0"/>
      <w:marTop w:val="0"/>
      <w:marBottom w:val="0"/>
      <w:divBdr>
        <w:top w:val="none" w:sz="0" w:space="0" w:color="auto"/>
        <w:left w:val="none" w:sz="0" w:space="0" w:color="auto"/>
        <w:bottom w:val="none" w:sz="0" w:space="0" w:color="auto"/>
        <w:right w:val="none" w:sz="0" w:space="0" w:color="auto"/>
      </w:divBdr>
    </w:div>
    <w:div w:id="773794381">
      <w:bodyDiv w:val="1"/>
      <w:marLeft w:val="0"/>
      <w:marRight w:val="0"/>
      <w:marTop w:val="0"/>
      <w:marBottom w:val="0"/>
      <w:divBdr>
        <w:top w:val="none" w:sz="0" w:space="0" w:color="auto"/>
        <w:left w:val="none" w:sz="0" w:space="0" w:color="auto"/>
        <w:bottom w:val="none" w:sz="0" w:space="0" w:color="auto"/>
        <w:right w:val="none" w:sz="0" w:space="0" w:color="auto"/>
      </w:divBdr>
    </w:div>
    <w:div w:id="1119224970">
      <w:bodyDiv w:val="1"/>
      <w:marLeft w:val="0"/>
      <w:marRight w:val="0"/>
      <w:marTop w:val="0"/>
      <w:marBottom w:val="0"/>
      <w:divBdr>
        <w:top w:val="none" w:sz="0" w:space="0" w:color="auto"/>
        <w:left w:val="none" w:sz="0" w:space="0" w:color="auto"/>
        <w:bottom w:val="none" w:sz="0" w:space="0" w:color="auto"/>
        <w:right w:val="none" w:sz="0" w:space="0" w:color="auto"/>
      </w:divBdr>
    </w:div>
    <w:div w:id="181371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2F300-9C1F-4F3D-95F3-A590F4E01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36</Pages>
  <Words>14311</Words>
  <Characters>77280</Characters>
  <Application>Microsoft Office Word</Application>
  <DocSecurity>0</DocSecurity>
  <Lines>644</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9</cp:revision>
  <cp:lastPrinted>2019-12-05T18:41:00Z</cp:lastPrinted>
  <dcterms:created xsi:type="dcterms:W3CDTF">2019-12-05T17:05:00Z</dcterms:created>
  <dcterms:modified xsi:type="dcterms:W3CDTF">2019-12-18T20:07:00Z</dcterms:modified>
</cp:coreProperties>
</file>