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E0D05" w14:textId="77777777" w:rsidR="00A6517A" w:rsidRPr="00A6517A" w:rsidRDefault="00A6517A" w:rsidP="00A6517A">
      <w:pPr>
        <w:pStyle w:val="Cabealho"/>
        <w:tabs>
          <w:tab w:val="left" w:pos="708"/>
        </w:tabs>
        <w:jc w:val="center"/>
        <w:rPr>
          <w:rFonts w:asciiTheme="minorHAnsi" w:hAnsiTheme="minorHAnsi"/>
          <w:b/>
          <w:bCs/>
          <w:sz w:val="20"/>
          <w:szCs w:val="20"/>
        </w:rPr>
      </w:pPr>
      <w:r w:rsidRPr="00A6517A">
        <w:rPr>
          <w:rFonts w:asciiTheme="minorHAnsi" w:hAnsiTheme="minorHAnsi"/>
          <w:b/>
          <w:bCs/>
          <w:sz w:val="20"/>
          <w:szCs w:val="20"/>
        </w:rPr>
        <w:t>EDITAL DE CONVOCAÇÃO PARA ASSEMBLEIA GERAL ORDINÁRIA-(AGO)</w:t>
      </w:r>
    </w:p>
    <w:p w14:paraId="6EA66D8D" w14:textId="77777777" w:rsidR="00A6517A" w:rsidRPr="00A6517A" w:rsidRDefault="00A6517A" w:rsidP="00A6517A">
      <w:pPr>
        <w:pStyle w:val="Cabealho"/>
        <w:tabs>
          <w:tab w:val="left" w:pos="708"/>
        </w:tabs>
        <w:jc w:val="center"/>
        <w:rPr>
          <w:rFonts w:asciiTheme="minorHAnsi" w:hAnsiTheme="minorHAnsi"/>
          <w:b/>
          <w:bCs/>
          <w:sz w:val="20"/>
          <w:szCs w:val="20"/>
        </w:rPr>
      </w:pPr>
    </w:p>
    <w:p w14:paraId="01C5BA6E" w14:textId="77777777" w:rsidR="00A6517A" w:rsidRPr="00A6517A" w:rsidRDefault="00A6517A" w:rsidP="00A6517A">
      <w:pPr>
        <w:pStyle w:val="Cabealho"/>
        <w:tabs>
          <w:tab w:val="left" w:pos="708"/>
        </w:tabs>
        <w:jc w:val="center"/>
        <w:rPr>
          <w:rFonts w:asciiTheme="minorHAnsi" w:hAnsiTheme="minorHAnsi"/>
          <w:b/>
          <w:bCs/>
          <w:sz w:val="20"/>
          <w:szCs w:val="20"/>
        </w:rPr>
      </w:pPr>
    </w:p>
    <w:p w14:paraId="198DB959" w14:textId="77777777" w:rsidR="00A6517A" w:rsidRPr="00A6517A" w:rsidRDefault="00A6517A" w:rsidP="00A6517A">
      <w:pPr>
        <w:pStyle w:val="Corpodetexto"/>
        <w:spacing w:line="360" w:lineRule="auto"/>
        <w:jc w:val="both"/>
        <w:rPr>
          <w:rFonts w:asciiTheme="minorHAnsi" w:hAnsiTheme="minorHAnsi"/>
          <w:sz w:val="20"/>
          <w:szCs w:val="20"/>
        </w:rPr>
      </w:pPr>
      <w:r w:rsidRPr="00A6517A">
        <w:rPr>
          <w:rFonts w:asciiTheme="minorHAnsi" w:hAnsiTheme="minorHAnsi"/>
          <w:b/>
          <w:sz w:val="20"/>
          <w:szCs w:val="20"/>
        </w:rPr>
        <w:t>Luiz Carlos Pinto Ribeiro</w:t>
      </w:r>
      <w:r w:rsidRPr="00A6517A">
        <w:rPr>
          <w:rFonts w:asciiTheme="minorHAnsi" w:hAnsiTheme="minorHAnsi"/>
          <w:sz w:val="20"/>
          <w:szCs w:val="20"/>
        </w:rPr>
        <w:t xml:space="preserve">, Presidente do Conselho de Administração do </w:t>
      </w:r>
      <w:r w:rsidRPr="00A6517A">
        <w:rPr>
          <w:rFonts w:asciiTheme="minorHAnsi" w:hAnsiTheme="minorHAnsi"/>
          <w:b/>
          <w:sz w:val="20"/>
          <w:szCs w:val="20"/>
        </w:rPr>
        <w:t>CONSÓRCIO INTERMUNICIPAL DO MÉDIO ALTO URUGUAI - CIMAU</w:t>
      </w:r>
      <w:r w:rsidRPr="00A6517A">
        <w:rPr>
          <w:rFonts w:asciiTheme="minorHAnsi" w:hAnsiTheme="minorHAnsi"/>
          <w:sz w:val="20"/>
          <w:szCs w:val="20"/>
        </w:rPr>
        <w:t xml:space="preserve">, inscrito no CNPJ sob nº 02.493.318/0001-87, usando das  atribuições legais que lhe são conferidas no Estatuto, em especial o artigo 15, I, CONVOCA os  Prefeitos dos Municípios Consorciados para </w:t>
      </w:r>
      <w:r w:rsidRPr="00A6517A">
        <w:rPr>
          <w:rFonts w:asciiTheme="minorHAnsi" w:hAnsiTheme="minorHAnsi"/>
          <w:b/>
          <w:bCs/>
          <w:sz w:val="20"/>
          <w:szCs w:val="20"/>
        </w:rPr>
        <w:t>ASSEMBLEIA GERAL ORDINÁRIA,</w:t>
      </w:r>
      <w:r w:rsidRPr="00A6517A">
        <w:rPr>
          <w:rFonts w:asciiTheme="minorHAnsi" w:hAnsiTheme="minorHAnsi"/>
          <w:sz w:val="20"/>
          <w:szCs w:val="20"/>
        </w:rPr>
        <w:t xml:space="preserve"> a ser realizada no dia </w:t>
      </w:r>
      <w:r w:rsidRPr="00A6517A">
        <w:rPr>
          <w:rFonts w:asciiTheme="minorHAnsi" w:hAnsiTheme="minorHAnsi"/>
          <w:b/>
          <w:sz w:val="20"/>
          <w:szCs w:val="20"/>
        </w:rPr>
        <w:t>08 de dezembro de 2023</w:t>
      </w:r>
      <w:r w:rsidRPr="00A6517A">
        <w:rPr>
          <w:rFonts w:asciiTheme="minorHAnsi" w:hAnsiTheme="minorHAnsi"/>
          <w:sz w:val="20"/>
          <w:szCs w:val="20"/>
        </w:rPr>
        <w:t xml:space="preserve">, na  Sede do Cimau, localizado na  Rua Piratini nº 139, Bairro Piratini , Cidade de Rodeio Bonito – RS,  Assembleia Geral Ordinária (AGO) instalar-se-á em </w:t>
      </w:r>
      <w:r w:rsidRPr="00A6517A">
        <w:rPr>
          <w:rFonts w:asciiTheme="minorHAnsi" w:hAnsiTheme="minorHAnsi"/>
          <w:b/>
          <w:sz w:val="20"/>
          <w:szCs w:val="20"/>
          <w:u w:val="single"/>
        </w:rPr>
        <w:t>primeira convocação</w:t>
      </w:r>
      <w:r w:rsidRPr="00A6517A">
        <w:rPr>
          <w:rFonts w:asciiTheme="minorHAnsi" w:hAnsiTheme="minorHAnsi"/>
          <w:sz w:val="20"/>
          <w:szCs w:val="20"/>
        </w:rPr>
        <w:t xml:space="preserve">, às </w:t>
      </w:r>
      <w:r w:rsidRPr="00A6517A">
        <w:rPr>
          <w:rFonts w:asciiTheme="minorHAnsi" w:hAnsiTheme="minorHAnsi"/>
          <w:b/>
          <w:sz w:val="20"/>
          <w:szCs w:val="20"/>
          <w:u w:val="single"/>
        </w:rPr>
        <w:t>13h30 horas</w:t>
      </w:r>
      <w:r w:rsidRPr="00A6517A">
        <w:rPr>
          <w:rFonts w:asciiTheme="minorHAnsi" w:hAnsiTheme="minorHAnsi"/>
          <w:sz w:val="20"/>
          <w:szCs w:val="20"/>
        </w:rPr>
        <w:t xml:space="preserve">, com a presença de 2/3 (dois terços) dos consorciados em dia com suas obrigações operacionais e financeiras e em </w:t>
      </w:r>
      <w:r w:rsidRPr="00A6517A">
        <w:rPr>
          <w:rFonts w:asciiTheme="minorHAnsi" w:hAnsiTheme="minorHAnsi"/>
          <w:b/>
          <w:sz w:val="20"/>
          <w:szCs w:val="20"/>
          <w:u w:val="single"/>
        </w:rPr>
        <w:t>segunda e última convocação</w:t>
      </w:r>
      <w:r w:rsidRPr="00A6517A">
        <w:rPr>
          <w:rFonts w:asciiTheme="minorHAnsi" w:hAnsiTheme="minorHAnsi"/>
          <w:sz w:val="20"/>
          <w:szCs w:val="20"/>
        </w:rPr>
        <w:t xml:space="preserve"> 30 (trinta) minutos após a primeira (</w:t>
      </w:r>
      <w:r w:rsidRPr="00A6517A">
        <w:rPr>
          <w:rFonts w:asciiTheme="minorHAnsi" w:hAnsiTheme="minorHAnsi"/>
          <w:b/>
          <w:sz w:val="20"/>
          <w:szCs w:val="20"/>
          <w:u w:val="single"/>
        </w:rPr>
        <w:t>14h00min</w:t>
      </w:r>
      <w:r w:rsidRPr="00A6517A">
        <w:rPr>
          <w:rFonts w:asciiTheme="minorHAnsi" w:hAnsiTheme="minorHAnsi"/>
          <w:sz w:val="20"/>
          <w:szCs w:val="20"/>
        </w:rPr>
        <w:t xml:space="preserve">), com qualquer número de consorciados adimplentes, para deliberarem sobre a seguinte </w:t>
      </w:r>
      <w:r w:rsidRPr="00A6517A">
        <w:rPr>
          <w:rFonts w:asciiTheme="minorHAnsi" w:hAnsiTheme="minorHAnsi"/>
          <w:b/>
          <w:sz w:val="20"/>
          <w:szCs w:val="20"/>
          <w:u w:val="single"/>
        </w:rPr>
        <w:t>ORDEM DO DIA</w:t>
      </w:r>
      <w:r w:rsidRPr="00A6517A">
        <w:rPr>
          <w:rFonts w:asciiTheme="minorHAnsi" w:hAnsiTheme="minorHAnsi"/>
          <w:sz w:val="20"/>
          <w:szCs w:val="20"/>
        </w:rPr>
        <w:t>:</w:t>
      </w:r>
    </w:p>
    <w:p w14:paraId="6D0C4554" w14:textId="77777777" w:rsidR="00A6517A" w:rsidRPr="00A6517A" w:rsidRDefault="00A6517A" w:rsidP="00A6517A">
      <w:pPr>
        <w:pStyle w:val="Corpodetexto"/>
        <w:numPr>
          <w:ilvl w:val="0"/>
          <w:numId w:val="1"/>
        </w:numPr>
        <w:tabs>
          <w:tab w:val="num" w:pos="1882"/>
          <w:tab w:val="num" w:pos="1985"/>
        </w:tabs>
        <w:spacing w:after="0" w:line="360" w:lineRule="auto"/>
        <w:ind w:left="1985" w:hanging="284"/>
        <w:jc w:val="both"/>
        <w:rPr>
          <w:rFonts w:asciiTheme="minorHAnsi" w:hAnsiTheme="minorHAnsi"/>
          <w:sz w:val="20"/>
          <w:szCs w:val="20"/>
        </w:rPr>
      </w:pPr>
      <w:r w:rsidRPr="00A6517A">
        <w:rPr>
          <w:rFonts w:asciiTheme="minorHAnsi" w:hAnsiTheme="minorHAnsi"/>
          <w:sz w:val="20"/>
          <w:szCs w:val="20"/>
        </w:rPr>
        <w:t xml:space="preserve"> Análise e aprovação do plano anual das atividades para o ano de 2024;</w:t>
      </w:r>
    </w:p>
    <w:p w14:paraId="0ACC88A0" w14:textId="77777777" w:rsidR="00A6517A" w:rsidRPr="00A6517A" w:rsidRDefault="00A6517A" w:rsidP="00A6517A">
      <w:pPr>
        <w:pStyle w:val="Corpodetexto"/>
        <w:numPr>
          <w:ilvl w:val="0"/>
          <w:numId w:val="1"/>
        </w:numPr>
        <w:tabs>
          <w:tab w:val="num" w:pos="1985"/>
        </w:tabs>
        <w:spacing w:after="0" w:line="360" w:lineRule="auto"/>
        <w:ind w:left="1985" w:hanging="284"/>
        <w:jc w:val="both"/>
        <w:rPr>
          <w:rFonts w:asciiTheme="minorHAnsi" w:hAnsiTheme="minorHAnsi"/>
          <w:sz w:val="20"/>
          <w:szCs w:val="20"/>
        </w:rPr>
      </w:pPr>
      <w:r w:rsidRPr="00A6517A">
        <w:rPr>
          <w:rFonts w:asciiTheme="minorHAnsi" w:hAnsiTheme="minorHAnsi"/>
          <w:sz w:val="20"/>
          <w:szCs w:val="20"/>
        </w:rPr>
        <w:t>Análise e aprovação da peça orçamentária para o ano de 2024;</w:t>
      </w:r>
    </w:p>
    <w:p w14:paraId="63A2252F" w14:textId="77777777" w:rsidR="00A6517A" w:rsidRPr="00A6517A" w:rsidRDefault="00A6517A" w:rsidP="00A6517A">
      <w:pPr>
        <w:pStyle w:val="Corpodetexto"/>
        <w:numPr>
          <w:ilvl w:val="0"/>
          <w:numId w:val="1"/>
        </w:numPr>
        <w:tabs>
          <w:tab w:val="num" w:pos="1985"/>
        </w:tabs>
        <w:spacing w:after="0" w:line="360" w:lineRule="auto"/>
        <w:ind w:left="1985" w:hanging="284"/>
        <w:jc w:val="both"/>
        <w:rPr>
          <w:rFonts w:asciiTheme="minorHAnsi" w:hAnsiTheme="minorHAnsi"/>
          <w:sz w:val="20"/>
          <w:szCs w:val="20"/>
        </w:rPr>
      </w:pPr>
      <w:r w:rsidRPr="00A6517A">
        <w:rPr>
          <w:rFonts w:asciiTheme="minorHAnsi" w:hAnsiTheme="minorHAnsi"/>
          <w:sz w:val="20"/>
          <w:szCs w:val="20"/>
        </w:rPr>
        <w:t>Análise e aprovação do contrato de rateio para o ano de 2024;</w:t>
      </w:r>
    </w:p>
    <w:p w14:paraId="5E796BB7" w14:textId="77777777" w:rsidR="00A6517A" w:rsidRPr="00A6517A" w:rsidRDefault="00A6517A" w:rsidP="00A6517A">
      <w:pPr>
        <w:pStyle w:val="Corpodetexto"/>
        <w:numPr>
          <w:ilvl w:val="0"/>
          <w:numId w:val="1"/>
        </w:numPr>
        <w:tabs>
          <w:tab w:val="num" w:pos="1985"/>
        </w:tabs>
        <w:spacing w:after="0" w:line="360" w:lineRule="auto"/>
        <w:ind w:left="1985" w:hanging="284"/>
        <w:jc w:val="both"/>
        <w:rPr>
          <w:rFonts w:asciiTheme="minorHAnsi" w:hAnsiTheme="minorHAnsi"/>
          <w:sz w:val="20"/>
          <w:szCs w:val="20"/>
        </w:rPr>
      </w:pPr>
      <w:r w:rsidRPr="00A6517A">
        <w:rPr>
          <w:rFonts w:asciiTheme="minorHAnsi" w:hAnsiTheme="minorHAnsi"/>
          <w:sz w:val="20"/>
          <w:szCs w:val="20"/>
        </w:rPr>
        <w:t xml:space="preserve"> Inclusão de novos procedimentos e especialidades na lista de serviços do CIMAU;</w:t>
      </w:r>
    </w:p>
    <w:p w14:paraId="73263E0B" w14:textId="77777777" w:rsidR="00A6517A" w:rsidRPr="00A6517A" w:rsidRDefault="00A6517A" w:rsidP="00A6517A">
      <w:pPr>
        <w:pStyle w:val="Corpodetexto"/>
        <w:numPr>
          <w:ilvl w:val="0"/>
          <w:numId w:val="1"/>
        </w:numPr>
        <w:tabs>
          <w:tab w:val="num" w:pos="1985"/>
        </w:tabs>
        <w:spacing w:after="0" w:line="360" w:lineRule="auto"/>
        <w:ind w:left="1985" w:hanging="284"/>
        <w:jc w:val="both"/>
        <w:rPr>
          <w:rFonts w:asciiTheme="minorHAnsi" w:hAnsiTheme="minorHAnsi"/>
          <w:sz w:val="20"/>
          <w:szCs w:val="20"/>
        </w:rPr>
      </w:pPr>
      <w:r w:rsidRPr="00A6517A">
        <w:rPr>
          <w:rFonts w:asciiTheme="minorHAnsi" w:hAnsiTheme="minorHAnsi"/>
          <w:sz w:val="20"/>
          <w:szCs w:val="20"/>
        </w:rPr>
        <w:t>Análise de proposta de alteração da Resolução nº 023/2022 – A.G.O, que definiu índice para correção monetária de serviços prestados ao CIMAU;</w:t>
      </w:r>
    </w:p>
    <w:p w14:paraId="1D2721C9" w14:textId="77777777" w:rsidR="00A6517A" w:rsidRPr="00A6517A" w:rsidRDefault="00A6517A" w:rsidP="00A6517A">
      <w:pPr>
        <w:pStyle w:val="Corpodetexto"/>
        <w:numPr>
          <w:ilvl w:val="0"/>
          <w:numId w:val="1"/>
        </w:numPr>
        <w:tabs>
          <w:tab w:val="num" w:pos="1882"/>
          <w:tab w:val="num" w:pos="1985"/>
        </w:tabs>
        <w:spacing w:after="0" w:line="360" w:lineRule="auto"/>
        <w:ind w:left="1985" w:hanging="284"/>
        <w:jc w:val="both"/>
        <w:rPr>
          <w:rFonts w:asciiTheme="minorHAnsi" w:hAnsiTheme="minorHAnsi"/>
          <w:sz w:val="20"/>
          <w:szCs w:val="20"/>
        </w:rPr>
      </w:pPr>
      <w:r w:rsidRPr="00A6517A">
        <w:rPr>
          <w:rFonts w:asciiTheme="minorHAnsi" w:hAnsiTheme="minorHAnsi"/>
          <w:sz w:val="20"/>
          <w:szCs w:val="20"/>
        </w:rPr>
        <w:t xml:space="preserve"> Análise e aprovação de proposta para que todas as publicações legais do CIMAU sejam realizadas no sitio eletrônico do Consórcio - www.cimau.com.br; </w:t>
      </w:r>
    </w:p>
    <w:p w14:paraId="0147E42E" w14:textId="77777777" w:rsidR="00A6517A" w:rsidRPr="00A6517A" w:rsidRDefault="00A6517A" w:rsidP="00A6517A">
      <w:pPr>
        <w:pStyle w:val="Corpodetexto"/>
        <w:numPr>
          <w:ilvl w:val="0"/>
          <w:numId w:val="1"/>
        </w:numPr>
        <w:tabs>
          <w:tab w:val="num" w:pos="1882"/>
          <w:tab w:val="num" w:pos="1985"/>
        </w:tabs>
        <w:spacing w:after="0" w:line="360" w:lineRule="auto"/>
        <w:ind w:left="1985" w:hanging="284"/>
        <w:jc w:val="both"/>
        <w:rPr>
          <w:rFonts w:asciiTheme="minorHAnsi" w:hAnsiTheme="minorHAnsi"/>
          <w:sz w:val="20"/>
          <w:szCs w:val="20"/>
        </w:rPr>
      </w:pPr>
      <w:r w:rsidRPr="00A6517A">
        <w:rPr>
          <w:rFonts w:asciiTheme="minorHAnsi" w:hAnsiTheme="minorHAnsi"/>
          <w:sz w:val="20"/>
          <w:szCs w:val="20"/>
        </w:rPr>
        <w:t>Análise e aprovação de proposta de contratação de Jovem Aprendiz no âmbito do CIMAU, conforme notificação do Ministério do Trabalho e Emprego;</w:t>
      </w:r>
    </w:p>
    <w:p w14:paraId="3E09691D" w14:textId="77777777" w:rsidR="00A6517A" w:rsidRPr="00A6517A" w:rsidRDefault="00A6517A" w:rsidP="00A6517A">
      <w:pPr>
        <w:pStyle w:val="Corpodetexto"/>
        <w:numPr>
          <w:ilvl w:val="0"/>
          <w:numId w:val="1"/>
        </w:numPr>
        <w:tabs>
          <w:tab w:val="num" w:pos="1882"/>
          <w:tab w:val="num" w:pos="1985"/>
        </w:tabs>
        <w:spacing w:after="0" w:line="360" w:lineRule="auto"/>
        <w:ind w:left="1985" w:hanging="284"/>
        <w:jc w:val="both"/>
        <w:rPr>
          <w:rFonts w:asciiTheme="minorHAnsi" w:hAnsiTheme="minorHAnsi"/>
          <w:sz w:val="20"/>
          <w:szCs w:val="20"/>
        </w:rPr>
      </w:pPr>
      <w:r w:rsidRPr="00A6517A">
        <w:rPr>
          <w:rFonts w:asciiTheme="minorHAnsi" w:hAnsiTheme="minorHAnsi"/>
          <w:sz w:val="20"/>
          <w:szCs w:val="20"/>
        </w:rPr>
        <w:t xml:space="preserve"> Análise e ratificação de aprovação da celebração do Termo de Adesão com o Estado do Rio Grande do Sul, para contratação de médicos reguladores dos serviços GERCON;</w:t>
      </w:r>
    </w:p>
    <w:p w14:paraId="0A12646B" w14:textId="77777777" w:rsidR="00A6517A" w:rsidRPr="00A6517A" w:rsidRDefault="00A6517A" w:rsidP="00A6517A">
      <w:pPr>
        <w:pStyle w:val="Corpodetexto"/>
        <w:numPr>
          <w:ilvl w:val="0"/>
          <w:numId w:val="1"/>
        </w:numPr>
        <w:tabs>
          <w:tab w:val="num" w:pos="1882"/>
          <w:tab w:val="num" w:pos="1985"/>
        </w:tabs>
        <w:spacing w:after="0" w:line="360" w:lineRule="auto"/>
        <w:ind w:left="1985" w:hanging="284"/>
        <w:jc w:val="both"/>
        <w:rPr>
          <w:rFonts w:asciiTheme="minorHAnsi" w:hAnsiTheme="minorHAnsi"/>
          <w:sz w:val="20"/>
          <w:szCs w:val="20"/>
        </w:rPr>
      </w:pPr>
      <w:r w:rsidRPr="00A6517A">
        <w:rPr>
          <w:rFonts w:asciiTheme="minorHAnsi" w:hAnsiTheme="minorHAnsi"/>
          <w:sz w:val="20"/>
          <w:szCs w:val="20"/>
        </w:rPr>
        <w:t xml:space="preserve"> Análise e aprovação para emissão de boletos como forma de pagamento na aquisição de medicamentos, aos municípios que aderiram a central de medicamentos do CIMAU;</w:t>
      </w:r>
    </w:p>
    <w:p w14:paraId="7EA30481" w14:textId="77777777" w:rsidR="00A6517A" w:rsidRPr="00A6517A" w:rsidRDefault="00A6517A" w:rsidP="00A6517A">
      <w:pPr>
        <w:pStyle w:val="Corpodetexto"/>
        <w:numPr>
          <w:ilvl w:val="0"/>
          <w:numId w:val="1"/>
        </w:numPr>
        <w:tabs>
          <w:tab w:val="num" w:pos="1882"/>
          <w:tab w:val="num" w:pos="1985"/>
        </w:tabs>
        <w:spacing w:after="0" w:line="360" w:lineRule="auto"/>
        <w:ind w:left="1701" w:firstLine="0"/>
        <w:jc w:val="both"/>
        <w:rPr>
          <w:rFonts w:asciiTheme="minorHAnsi" w:hAnsiTheme="minorHAnsi"/>
          <w:b/>
          <w:bCs/>
          <w:sz w:val="20"/>
          <w:szCs w:val="20"/>
        </w:rPr>
      </w:pPr>
      <w:r w:rsidRPr="00A6517A">
        <w:rPr>
          <w:rFonts w:asciiTheme="minorHAnsi" w:hAnsiTheme="minorHAnsi"/>
          <w:sz w:val="20"/>
          <w:szCs w:val="20"/>
        </w:rPr>
        <w:t xml:space="preserve"> Apreciação e ratificação das Resoluções aprovadas pelo Conselho de Administração, de números: 13/2023; 14/2023; 15/2023; 16/2023; 17/2021; 18/2021; 19/2023; 20/2023; 21/2023; 28/2023; 29/2023; 30/2023; 31/2023; 33/2023 e 34/2023;</w:t>
      </w:r>
    </w:p>
    <w:p w14:paraId="4EF0CC70" w14:textId="77777777" w:rsidR="00A6517A" w:rsidRPr="00A6517A" w:rsidRDefault="00A6517A" w:rsidP="00A6517A">
      <w:pPr>
        <w:pStyle w:val="Corpodetexto"/>
        <w:numPr>
          <w:ilvl w:val="0"/>
          <w:numId w:val="1"/>
        </w:numPr>
        <w:tabs>
          <w:tab w:val="num" w:pos="1882"/>
          <w:tab w:val="num" w:pos="1985"/>
        </w:tabs>
        <w:spacing w:after="0" w:line="360" w:lineRule="auto"/>
        <w:ind w:left="1701" w:firstLine="0"/>
        <w:jc w:val="both"/>
        <w:rPr>
          <w:rFonts w:asciiTheme="minorHAnsi" w:hAnsiTheme="minorHAnsi"/>
          <w:b/>
          <w:bCs/>
          <w:sz w:val="20"/>
          <w:szCs w:val="20"/>
        </w:rPr>
      </w:pPr>
      <w:r w:rsidRPr="00A6517A">
        <w:rPr>
          <w:rFonts w:asciiTheme="minorHAnsi" w:hAnsiTheme="minorHAnsi"/>
          <w:sz w:val="20"/>
          <w:szCs w:val="20"/>
        </w:rPr>
        <w:t xml:space="preserve">Análise da concessão de reajuste dos vencimentos do quadro de empregos públicos e cargos de confiança do CIMAU;  </w:t>
      </w:r>
    </w:p>
    <w:p w14:paraId="06DFBD08" w14:textId="77777777" w:rsidR="00A6517A" w:rsidRDefault="00A6517A" w:rsidP="00A6517A">
      <w:pPr>
        <w:pStyle w:val="Corpodetexto"/>
        <w:tabs>
          <w:tab w:val="num" w:pos="1882"/>
          <w:tab w:val="num" w:pos="1985"/>
        </w:tabs>
        <w:spacing w:after="0" w:line="360" w:lineRule="auto"/>
        <w:ind w:left="1701"/>
        <w:jc w:val="both"/>
        <w:rPr>
          <w:rFonts w:asciiTheme="minorHAnsi" w:hAnsiTheme="minorHAnsi"/>
          <w:sz w:val="20"/>
          <w:szCs w:val="20"/>
        </w:rPr>
      </w:pPr>
      <w:r w:rsidRPr="00A6517A">
        <w:rPr>
          <w:rFonts w:asciiTheme="minorHAnsi" w:hAnsiTheme="minorHAnsi"/>
          <w:sz w:val="20"/>
          <w:szCs w:val="20"/>
        </w:rPr>
        <w:t>XI.Assuntos Gerais.</w:t>
      </w:r>
    </w:p>
    <w:p w14:paraId="5063954D" w14:textId="77777777" w:rsidR="00A6517A" w:rsidRPr="00A6517A" w:rsidRDefault="00A6517A" w:rsidP="00A6517A">
      <w:pPr>
        <w:pStyle w:val="Corpodetexto"/>
        <w:tabs>
          <w:tab w:val="num" w:pos="1882"/>
          <w:tab w:val="num" w:pos="1985"/>
        </w:tabs>
        <w:spacing w:after="0" w:line="360" w:lineRule="auto"/>
        <w:ind w:left="1701"/>
        <w:jc w:val="both"/>
        <w:rPr>
          <w:rFonts w:asciiTheme="minorHAnsi" w:hAnsiTheme="minorHAnsi"/>
          <w:sz w:val="20"/>
          <w:szCs w:val="20"/>
        </w:rPr>
      </w:pPr>
    </w:p>
    <w:p w14:paraId="17638A0F" w14:textId="77777777" w:rsidR="00A6517A" w:rsidRPr="00A6517A" w:rsidRDefault="00A6517A" w:rsidP="00A6517A">
      <w:pPr>
        <w:pStyle w:val="Corpodetexto"/>
        <w:ind w:left="1416"/>
        <w:rPr>
          <w:rFonts w:asciiTheme="minorHAnsi" w:hAnsiTheme="minorHAnsi"/>
          <w:sz w:val="20"/>
          <w:szCs w:val="20"/>
        </w:rPr>
      </w:pPr>
      <w:r w:rsidRPr="00A6517A">
        <w:rPr>
          <w:rFonts w:asciiTheme="minorHAnsi" w:hAnsiTheme="minorHAnsi"/>
          <w:sz w:val="20"/>
          <w:szCs w:val="20"/>
        </w:rPr>
        <w:t>Rodeio Bonito- RS, 30 de novembro de 2023.</w:t>
      </w:r>
    </w:p>
    <w:p w14:paraId="60B4282E" w14:textId="77777777" w:rsidR="00A6517A" w:rsidRPr="00A6517A" w:rsidRDefault="00A6517A" w:rsidP="00A6517A">
      <w:pPr>
        <w:pStyle w:val="Corpodetexto"/>
        <w:ind w:left="1416"/>
        <w:rPr>
          <w:rFonts w:asciiTheme="minorHAnsi" w:hAnsiTheme="minorHAnsi"/>
          <w:sz w:val="20"/>
          <w:szCs w:val="20"/>
        </w:rPr>
      </w:pPr>
    </w:p>
    <w:p w14:paraId="7A765888" w14:textId="77777777" w:rsidR="00A6517A" w:rsidRPr="00A6517A" w:rsidRDefault="00A6517A" w:rsidP="00A6517A">
      <w:pPr>
        <w:pStyle w:val="Corpodetexto"/>
        <w:ind w:left="1416"/>
        <w:jc w:val="center"/>
        <w:rPr>
          <w:rFonts w:asciiTheme="minorHAnsi" w:hAnsiTheme="minorHAnsi"/>
          <w:b/>
          <w:sz w:val="20"/>
          <w:szCs w:val="20"/>
        </w:rPr>
      </w:pPr>
      <w:r w:rsidRPr="00A6517A">
        <w:rPr>
          <w:rFonts w:asciiTheme="minorHAnsi" w:hAnsiTheme="minorHAnsi"/>
          <w:b/>
          <w:sz w:val="20"/>
          <w:szCs w:val="20"/>
        </w:rPr>
        <w:t>LUIZ CARLOS PINTO RIBEIRO</w:t>
      </w:r>
    </w:p>
    <w:p w14:paraId="14FE507E" w14:textId="1A989D69" w:rsidR="00827C15" w:rsidRPr="00A6517A" w:rsidRDefault="00A6517A" w:rsidP="0031062D">
      <w:pPr>
        <w:pStyle w:val="Corpodetexto"/>
        <w:ind w:left="1416"/>
        <w:jc w:val="center"/>
        <w:rPr>
          <w:sz w:val="20"/>
          <w:szCs w:val="20"/>
        </w:rPr>
      </w:pPr>
      <w:r w:rsidRPr="00A6517A">
        <w:rPr>
          <w:rFonts w:asciiTheme="minorHAnsi" w:hAnsiTheme="minorHAnsi"/>
          <w:b/>
          <w:sz w:val="20"/>
          <w:szCs w:val="20"/>
        </w:rPr>
        <w:t>Presidente do CIMAU</w:t>
      </w:r>
    </w:p>
    <w:sectPr w:rsidR="00827C15" w:rsidRPr="00A651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95B12"/>
    <w:multiLevelType w:val="hybridMultilevel"/>
    <w:tmpl w:val="D7CC5C98"/>
    <w:lvl w:ilvl="0" w:tplc="04160013">
      <w:start w:val="1"/>
      <w:numFmt w:val="upperRoman"/>
      <w:lvlText w:val="%1."/>
      <w:lvlJc w:val="right"/>
      <w:pPr>
        <w:tabs>
          <w:tab w:val="num" w:pos="1457"/>
        </w:tabs>
        <w:ind w:left="1457" w:hanging="180"/>
      </w:pPr>
      <w:rPr>
        <w:b w:val="0"/>
      </w:rPr>
    </w:lvl>
    <w:lvl w:ilvl="1" w:tplc="04160019">
      <w:start w:val="1"/>
      <w:numFmt w:val="lowerLetter"/>
      <w:lvlText w:val="%2."/>
      <w:lvlJc w:val="left"/>
      <w:pPr>
        <w:tabs>
          <w:tab w:val="num" w:pos="2860"/>
        </w:tabs>
        <w:ind w:left="286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580"/>
        </w:tabs>
        <w:ind w:left="35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4300"/>
        </w:tabs>
        <w:ind w:left="430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5020"/>
        </w:tabs>
        <w:ind w:left="502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740"/>
        </w:tabs>
        <w:ind w:left="5740" w:hanging="180"/>
      </w:pPr>
    </w:lvl>
    <w:lvl w:ilvl="6" w:tplc="0416000F">
      <w:start w:val="1"/>
      <w:numFmt w:val="decimal"/>
      <w:lvlText w:val="%7."/>
      <w:lvlJc w:val="left"/>
      <w:pPr>
        <w:tabs>
          <w:tab w:val="num" w:pos="6460"/>
        </w:tabs>
        <w:ind w:left="646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7180"/>
        </w:tabs>
        <w:ind w:left="718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900"/>
        </w:tabs>
        <w:ind w:left="79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17A"/>
    <w:rsid w:val="0031062D"/>
    <w:rsid w:val="00827C15"/>
    <w:rsid w:val="00A6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D5F28"/>
  <w15:chartTrackingRefBased/>
  <w15:docId w15:val="{BF21F80F-55C4-47C5-A451-C739B3F1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unhideWhenUsed/>
    <w:rsid w:val="00A6517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A6517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nhideWhenUsed/>
    <w:rsid w:val="00A6517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6517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2</cp:revision>
  <dcterms:created xsi:type="dcterms:W3CDTF">2023-12-06T17:38:00Z</dcterms:created>
  <dcterms:modified xsi:type="dcterms:W3CDTF">2023-12-06T17:38:00Z</dcterms:modified>
</cp:coreProperties>
</file>